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79166" w14:textId="003313C5" w:rsidR="000D3E65" w:rsidRPr="000273C3" w:rsidRDefault="006A1AFD" w:rsidP="000D3E65">
      <w:pPr>
        <w:jc w:val="center"/>
        <w:rPr>
          <w:rFonts w:asciiTheme="minorHAnsi" w:hAnsiTheme="minorHAnsi" w:cstheme="minorHAnsi"/>
          <w:b/>
          <w:szCs w:val="24"/>
          <w:lang w:val="en-GB"/>
        </w:rPr>
      </w:pPr>
      <w:bookmarkStart w:id="0" w:name="_GoBack"/>
      <w:bookmarkEnd w:id="0"/>
      <w:r w:rsidRPr="000273C3">
        <w:rPr>
          <w:rFonts w:asciiTheme="minorHAnsi" w:hAnsiTheme="minorHAnsi" w:cstheme="minorHAnsi"/>
          <w:b/>
          <w:szCs w:val="24"/>
          <w:lang w:val="en-GB"/>
        </w:rPr>
        <w:t>Annex</w:t>
      </w:r>
      <w:r w:rsidR="000D3E65" w:rsidRPr="000273C3">
        <w:rPr>
          <w:rFonts w:asciiTheme="minorHAnsi" w:hAnsiTheme="minorHAnsi" w:cstheme="minorHAnsi"/>
          <w:b/>
          <w:szCs w:val="24"/>
          <w:lang w:val="en-GB"/>
        </w:rPr>
        <w:t>_3</w:t>
      </w:r>
    </w:p>
    <w:p w14:paraId="02CACDA2" w14:textId="62DCDE21" w:rsidR="00471C28" w:rsidRPr="000273C3" w:rsidRDefault="00471C28" w:rsidP="00E92E2F">
      <w:pPr>
        <w:spacing w:after="0"/>
        <w:rPr>
          <w:rFonts w:asciiTheme="minorHAnsi" w:hAnsiTheme="minorHAnsi" w:cstheme="minorHAnsi"/>
          <w:szCs w:val="24"/>
          <w:lang w:val="en-GB"/>
        </w:rPr>
      </w:pPr>
    </w:p>
    <w:p w14:paraId="05326689" w14:textId="1B9EB957" w:rsidR="00705293" w:rsidRPr="000273C3" w:rsidRDefault="00705293" w:rsidP="00705293">
      <w:pPr>
        <w:rPr>
          <w:rFonts w:asciiTheme="minorHAnsi" w:hAnsiTheme="minorHAnsi" w:cstheme="minorHAnsi"/>
          <w:b/>
          <w:szCs w:val="24"/>
          <w:lang w:val="en-GB"/>
        </w:rPr>
      </w:pPr>
      <w:r w:rsidRPr="000273C3">
        <w:rPr>
          <w:rFonts w:asciiTheme="minorHAnsi" w:hAnsiTheme="minorHAnsi" w:cstheme="minorHAnsi"/>
          <w:b/>
          <w:szCs w:val="24"/>
          <w:lang w:val="en-GB"/>
        </w:rPr>
        <w:t>4.1 Monitoring and evaluation methodology related to:</w:t>
      </w:r>
    </w:p>
    <w:p w14:paraId="799451C9" w14:textId="77777777" w:rsidR="00705293" w:rsidRPr="000273C3" w:rsidRDefault="00705293" w:rsidP="00705293">
      <w:pPr>
        <w:rPr>
          <w:rFonts w:asciiTheme="minorHAnsi" w:hAnsiTheme="minorHAnsi" w:cstheme="minorHAnsi"/>
          <w:b/>
          <w:szCs w:val="24"/>
          <w:lang w:val="en-GB"/>
        </w:rPr>
      </w:pPr>
      <w:r w:rsidRPr="000273C3">
        <w:rPr>
          <w:rFonts w:asciiTheme="minorHAnsi" w:hAnsiTheme="minorHAnsi" w:cstheme="minorHAnsi"/>
          <w:b/>
          <w:szCs w:val="24"/>
          <w:lang w:val="en-GB"/>
        </w:rPr>
        <w:t>a) reducing climate impacts, vulnerabilities, risks, and increasing adaptive capacity;</w:t>
      </w:r>
    </w:p>
    <w:p w14:paraId="5DA91A56" w14:textId="307520DB" w:rsidR="006A1AFD" w:rsidRPr="000273C3" w:rsidRDefault="006A1AFD" w:rsidP="006A1AFD">
      <w:pPr>
        <w:autoSpaceDE w:val="0"/>
        <w:autoSpaceDN w:val="0"/>
        <w:adjustRightInd w:val="0"/>
        <w:spacing w:after="0"/>
        <w:jc w:val="left"/>
        <w:rPr>
          <w:rFonts w:eastAsiaTheme="minorHAnsi" w:cs="Calibri"/>
          <w:color w:val="000000"/>
          <w:szCs w:val="24"/>
          <w:lang w:val="en-GB"/>
        </w:rPr>
      </w:pPr>
    </w:p>
    <w:p w14:paraId="645AEC01" w14:textId="0E6BFEEC" w:rsidR="006A1AFD" w:rsidRPr="000273C3" w:rsidRDefault="006A1AFD" w:rsidP="006A1AFD">
      <w:pPr>
        <w:rPr>
          <w:rFonts w:asciiTheme="minorHAnsi" w:hAnsiTheme="minorHAnsi" w:cstheme="minorHAnsi"/>
          <w:b/>
          <w:szCs w:val="24"/>
          <w:lang w:val="en-GB"/>
        </w:rPr>
      </w:pPr>
      <w:r w:rsidRPr="000273C3">
        <w:rPr>
          <w:rFonts w:asciiTheme="minorHAnsi" w:hAnsiTheme="minorHAnsi" w:cstheme="minorHAnsi"/>
          <w:b/>
          <w:szCs w:val="24"/>
          <w:lang w:val="en-GB"/>
        </w:rPr>
        <w:t>An overview of existing monitoring systems in the Slovak Republic relevant to obtaining information on the implementation of selected adaptation 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71C28" w:rsidRPr="000273C3" w14:paraId="6536058F"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38DBD98F" w14:textId="1A31F87E" w:rsidR="00471C28" w:rsidRPr="000273C3" w:rsidRDefault="00471C28" w:rsidP="00A729FE">
            <w:pPr>
              <w:rPr>
                <w:rFonts w:asciiTheme="minorHAnsi" w:hAnsiTheme="minorHAnsi" w:cstheme="minorHAnsi"/>
                <w:b/>
                <w:szCs w:val="24"/>
                <w:lang w:val="en-GB"/>
              </w:rPr>
            </w:pPr>
            <w:r w:rsidRPr="000273C3">
              <w:rPr>
                <w:rFonts w:asciiTheme="minorHAnsi" w:hAnsiTheme="minorHAnsi" w:cstheme="minorHAnsi"/>
                <w:b/>
                <w:szCs w:val="24"/>
                <w:lang w:val="en-GB"/>
              </w:rPr>
              <w:t>Se</w:t>
            </w:r>
            <w:r w:rsidR="00A729FE" w:rsidRPr="000273C3">
              <w:rPr>
                <w:rFonts w:asciiTheme="minorHAnsi" w:hAnsiTheme="minorHAnsi" w:cstheme="minorHAnsi"/>
                <w:b/>
                <w:szCs w:val="24"/>
                <w:lang w:val="en-GB"/>
              </w:rPr>
              <w:t>c</w:t>
            </w:r>
            <w:r w:rsidRPr="000273C3">
              <w:rPr>
                <w:rFonts w:asciiTheme="minorHAnsi" w:hAnsiTheme="minorHAnsi" w:cstheme="minorHAnsi"/>
                <w:b/>
                <w:szCs w:val="24"/>
                <w:lang w:val="en-GB"/>
              </w:rPr>
              <w:t>tor/ monitor</w:t>
            </w:r>
            <w:r w:rsidR="00A729FE" w:rsidRPr="000273C3">
              <w:rPr>
                <w:rFonts w:asciiTheme="minorHAnsi" w:hAnsiTheme="minorHAnsi" w:cstheme="minorHAnsi"/>
                <w:b/>
                <w:szCs w:val="24"/>
                <w:lang w:val="en-GB"/>
              </w:rPr>
              <w:t>ing</w:t>
            </w:r>
            <w:r w:rsidRPr="000273C3">
              <w:rPr>
                <w:rFonts w:asciiTheme="minorHAnsi" w:hAnsiTheme="minorHAnsi" w:cstheme="minorHAnsi"/>
                <w:b/>
                <w:szCs w:val="24"/>
                <w:lang w:val="en-GB"/>
              </w:rPr>
              <w:t xml:space="preserve"> syst</w:t>
            </w:r>
            <w:r w:rsidR="00A729FE" w:rsidRPr="000273C3">
              <w:rPr>
                <w:rFonts w:asciiTheme="minorHAnsi" w:hAnsiTheme="minorHAnsi" w:cstheme="minorHAnsi"/>
                <w:b/>
                <w:szCs w:val="24"/>
                <w:lang w:val="en-GB"/>
              </w:rPr>
              <w:t>e</w:t>
            </w:r>
            <w:r w:rsidRPr="000273C3">
              <w:rPr>
                <w:rFonts w:asciiTheme="minorHAnsi" w:hAnsiTheme="minorHAnsi" w:cstheme="minorHAnsi"/>
                <w:b/>
                <w:szCs w:val="24"/>
                <w:lang w:val="en-GB"/>
              </w:rPr>
              <w:t>m</w:t>
            </w:r>
            <w:r w:rsidR="00A729FE" w:rsidRPr="000273C3">
              <w:rPr>
                <w:rFonts w:asciiTheme="minorHAnsi" w:hAnsiTheme="minorHAnsi" w:cstheme="minorHAnsi"/>
                <w:b/>
                <w:szCs w:val="24"/>
                <w:lang w:val="en-GB"/>
              </w:rPr>
              <w:t>s</w:t>
            </w:r>
          </w:p>
        </w:tc>
      </w:tr>
      <w:tr w:rsidR="00471C28" w:rsidRPr="000273C3" w14:paraId="24040F5F"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64802B25" w14:textId="79C9EDAF" w:rsidR="00471C28" w:rsidRPr="00E92E2F" w:rsidRDefault="003110FB" w:rsidP="007A7024">
            <w:pPr>
              <w:rPr>
                <w:rFonts w:asciiTheme="minorHAnsi" w:hAnsiTheme="minorHAnsi" w:cstheme="minorHAnsi"/>
                <w:b/>
                <w:szCs w:val="24"/>
                <w:lang w:val="en-GB"/>
              </w:rPr>
            </w:pPr>
            <w:r w:rsidRPr="00E92E2F">
              <w:rPr>
                <w:rFonts w:asciiTheme="minorHAnsi" w:hAnsiTheme="minorHAnsi" w:cstheme="minorHAnsi"/>
                <w:b/>
                <w:szCs w:val="24"/>
                <w:lang w:val="en-GB"/>
              </w:rPr>
              <w:t>Agriculture and food</w:t>
            </w:r>
          </w:p>
        </w:tc>
      </w:tr>
      <w:tr w:rsidR="00161C93" w:rsidRPr="000273C3" w14:paraId="0AED21D3" w14:textId="77777777" w:rsidTr="00161C93">
        <w:tc>
          <w:tcPr>
            <w:tcW w:w="9062" w:type="dxa"/>
            <w:tcBorders>
              <w:top w:val="single" w:sz="4" w:space="0" w:color="auto"/>
              <w:left w:val="single" w:sz="4" w:space="0" w:color="auto"/>
              <w:bottom w:val="single" w:sz="4" w:space="0" w:color="auto"/>
              <w:right w:val="single" w:sz="4" w:space="0" w:color="auto"/>
            </w:tcBorders>
            <w:shd w:val="clear" w:color="auto" w:fill="FFFFFF" w:themeFill="background1"/>
          </w:tcPr>
          <w:p w14:paraId="1239F17E" w14:textId="77777777" w:rsidR="00104F95" w:rsidRDefault="00104F95" w:rsidP="00104F95">
            <w:pPr>
              <w:spacing w:after="0"/>
            </w:pPr>
          </w:p>
          <w:p w14:paraId="7956E715" w14:textId="0265B0BD" w:rsidR="00AF5259" w:rsidRPr="00371ECE" w:rsidRDefault="000B264B" w:rsidP="00104F95">
            <w:pPr>
              <w:spacing w:after="0"/>
              <w:rPr>
                <w:rFonts w:asciiTheme="minorHAnsi" w:hAnsiTheme="minorHAnsi" w:cstheme="minorHAnsi"/>
                <w:b/>
                <w:szCs w:val="24"/>
                <w:lang w:val="en-GB"/>
              </w:rPr>
            </w:pPr>
            <w:hyperlink r:id="rId7" w:tgtFrame="_blank" w:history="1">
              <w:r w:rsidR="00AF5259" w:rsidRPr="00371ECE">
                <w:rPr>
                  <w:rStyle w:val="Hypertextovprepojenie"/>
                  <w:rFonts w:asciiTheme="minorHAnsi" w:hAnsiTheme="minorHAnsi" w:cstheme="minorHAnsi"/>
                  <w:b/>
                  <w:szCs w:val="24"/>
                  <w:lang w:val="en-GB"/>
                </w:rPr>
                <w:t>Partial Monitoring System - SOIL</w:t>
              </w:r>
            </w:hyperlink>
          </w:p>
          <w:p w14:paraId="73833E5E" w14:textId="77777777" w:rsidR="00104F95" w:rsidRDefault="00104F95" w:rsidP="00104F95">
            <w:pPr>
              <w:spacing w:after="0"/>
              <w:rPr>
                <w:rFonts w:asciiTheme="minorHAnsi" w:hAnsiTheme="minorHAnsi" w:cstheme="minorHAnsi"/>
                <w:szCs w:val="24"/>
                <w:lang w:val="en-GB"/>
              </w:rPr>
            </w:pPr>
          </w:p>
          <w:p w14:paraId="15EC1A6D" w14:textId="54D88665" w:rsidR="00AF5259" w:rsidRPr="000273C3" w:rsidRDefault="003110FB"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Institution</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xml:space="preserve">/ Ministry: </w:t>
            </w:r>
            <w:r w:rsidR="00613E20" w:rsidRPr="000273C3">
              <w:rPr>
                <w:rFonts w:asciiTheme="minorHAnsi" w:hAnsiTheme="minorHAnsi" w:cstheme="minorHAnsi"/>
                <w:szCs w:val="24"/>
                <w:lang w:val="en-GB"/>
              </w:rPr>
              <w:t>NPPC – V</w:t>
            </w:r>
            <w:r w:rsidR="00104F95">
              <w:rPr>
                <w:rFonts w:asciiTheme="minorHAnsi" w:hAnsiTheme="minorHAnsi" w:cstheme="minorHAnsi"/>
                <w:szCs w:val="24"/>
                <w:lang w:val="en-GB"/>
              </w:rPr>
              <w:t>Ú</w:t>
            </w:r>
            <w:r w:rsidRPr="000273C3">
              <w:rPr>
                <w:rFonts w:asciiTheme="minorHAnsi" w:hAnsiTheme="minorHAnsi" w:cstheme="minorHAnsi"/>
                <w:szCs w:val="24"/>
                <w:lang w:val="en-GB"/>
              </w:rPr>
              <w:t>POP</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MPRV SR</w:t>
            </w:r>
          </w:p>
          <w:p w14:paraId="4EB9E077" w14:textId="77777777" w:rsidR="00104F95" w:rsidRDefault="00104F95" w:rsidP="00104F95">
            <w:pPr>
              <w:autoSpaceDE w:val="0"/>
              <w:autoSpaceDN w:val="0"/>
              <w:adjustRightInd w:val="0"/>
              <w:spacing w:after="0"/>
              <w:rPr>
                <w:rFonts w:asciiTheme="minorHAnsi" w:hAnsiTheme="minorHAnsi" w:cstheme="minorHAnsi"/>
                <w:szCs w:val="24"/>
                <w:lang w:val="en-GB"/>
              </w:rPr>
            </w:pPr>
          </w:p>
          <w:p w14:paraId="75F75774" w14:textId="0CFC8653" w:rsidR="0021403F" w:rsidRPr="0021403F" w:rsidRDefault="0021403F" w:rsidP="00104F95">
            <w:pPr>
              <w:autoSpaceDE w:val="0"/>
              <w:autoSpaceDN w:val="0"/>
              <w:adjustRightInd w:val="0"/>
              <w:spacing w:after="0"/>
              <w:rPr>
                <w:rFonts w:asciiTheme="minorHAnsi" w:hAnsiTheme="minorHAnsi" w:cstheme="minorHAnsi"/>
                <w:szCs w:val="24"/>
                <w:lang w:val="en-GB"/>
              </w:rPr>
            </w:pPr>
            <w:r w:rsidRPr="0021403F">
              <w:rPr>
                <w:rFonts w:asciiTheme="minorHAnsi" w:hAnsiTheme="minorHAnsi" w:cstheme="minorHAnsi"/>
                <w:szCs w:val="24"/>
                <w:lang w:val="en-GB"/>
              </w:rPr>
              <w:t xml:space="preserve">The subject of monitoring: Organic carbon in the soil, Soil erosion, </w:t>
            </w:r>
            <w:proofErr w:type="spellStart"/>
            <w:r w:rsidRPr="0021403F">
              <w:rPr>
                <w:rFonts w:asciiTheme="minorHAnsi" w:hAnsiTheme="minorHAnsi" w:cstheme="minorHAnsi"/>
                <w:szCs w:val="24"/>
                <w:lang w:val="en-GB"/>
              </w:rPr>
              <w:t>Salinisation</w:t>
            </w:r>
            <w:proofErr w:type="spellEnd"/>
            <w:r w:rsidRPr="0021403F">
              <w:rPr>
                <w:rFonts w:asciiTheme="minorHAnsi" w:hAnsiTheme="minorHAnsi" w:cstheme="minorHAnsi"/>
                <w:szCs w:val="24"/>
                <w:lang w:val="en-GB"/>
              </w:rPr>
              <w:t xml:space="preserve"> induced by anthropogenic activity.</w:t>
            </w:r>
          </w:p>
          <w:p w14:paraId="7D6BFFC0" w14:textId="54928D59" w:rsidR="0021403F" w:rsidRDefault="0021403F" w:rsidP="00104F95">
            <w:pPr>
              <w:autoSpaceDE w:val="0"/>
              <w:autoSpaceDN w:val="0"/>
              <w:adjustRightInd w:val="0"/>
              <w:spacing w:after="0"/>
              <w:rPr>
                <w:rFonts w:asciiTheme="minorHAnsi" w:hAnsiTheme="minorHAnsi" w:cstheme="minorHAnsi"/>
                <w:szCs w:val="24"/>
                <w:lang w:val="en-GB"/>
              </w:rPr>
            </w:pPr>
            <w:r w:rsidRPr="0021403F">
              <w:rPr>
                <w:rFonts w:asciiTheme="minorHAnsi" w:hAnsiTheme="minorHAnsi" w:cstheme="minorHAnsi"/>
                <w:szCs w:val="24"/>
                <w:lang w:val="en-GB"/>
              </w:rPr>
              <w:t xml:space="preserve">Relation to NAS adaptation measures: Preservation and increase of organic carbon in the soil. Measures to eliminate soil erosion. Salt elimination measures (salt-loving plants, phytoremediation </w:t>
            </w:r>
            <w:r w:rsidR="00104F95" w:rsidRPr="000273C3">
              <w:rPr>
                <w:rFonts w:asciiTheme="minorHAnsi" w:hAnsiTheme="minorHAnsi" w:cstheme="minorHAnsi"/>
                <w:szCs w:val="24"/>
                <w:lang w:val="en-GB"/>
              </w:rPr>
              <w:t>–</w:t>
            </w:r>
            <w:r w:rsidRPr="0021403F">
              <w:rPr>
                <w:rFonts w:asciiTheme="minorHAnsi" w:hAnsiTheme="minorHAnsi" w:cstheme="minorHAnsi"/>
                <w:szCs w:val="24"/>
                <w:lang w:val="en-GB"/>
              </w:rPr>
              <w:t xml:space="preserve"> except for selected habitats of European and national importance associated with the salty environment).</w:t>
            </w:r>
          </w:p>
          <w:p w14:paraId="351BEA02" w14:textId="7B1C3125" w:rsidR="0021403F" w:rsidRPr="000273C3" w:rsidRDefault="0021403F" w:rsidP="00104F95">
            <w:pPr>
              <w:autoSpaceDE w:val="0"/>
              <w:autoSpaceDN w:val="0"/>
              <w:adjustRightInd w:val="0"/>
              <w:spacing w:after="0"/>
              <w:rPr>
                <w:rFonts w:asciiTheme="minorHAnsi" w:hAnsiTheme="minorHAnsi" w:cstheme="minorHAnsi"/>
                <w:szCs w:val="24"/>
                <w:lang w:val="en-GB"/>
              </w:rPr>
            </w:pPr>
          </w:p>
        </w:tc>
      </w:tr>
      <w:tr w:rsidR="00471C28" w:rsidRPr="000273C3" w14:paraId="556A3990"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46375FFD" w14:textId="74AA8427" w:rsidR="00471C28" w:rsidRPr="000273C3" w:rsidRDefault="00471C28" w:rsidP="006A1AFD">
            <w:pPr>
              <w:rPr>
                <w:rFonts w:asciiTheme="minorHAnsi" w:hAnsiTheme="minorHAnsi" w:cstheme="minorHAnsi"/>
                <w:b/>
                <w:szCs w:val="24"/>
                <w:lang w:val="en-GB"/>
              </w:rPr>
            </w:pPr>
            <w:r w:rsidRPr="000273C3">
              <w:rPr>
                <w:rFonts w:asciiTheme="minorHAnsi" w:hAnsiTheme="minorHAnsi" w:cstheme="minorHAnsi"/>
                <w:b/>
                <w:szCs w:val="24"/>
                <w:lang w:val="en-GB"/>
              </w:rPr>
              <w:t>Biodiver</w:t>
            </w:r>
            <w:r w:rsidR="006A1AFD" w:rsidRPr="000273C3">
              <w:rPr>
                <w:rFonts w:asciiTheme="minorHAnsi" w:hAnsiTheme="minorHAnsi" w:cstheme="minorHAnsi"/>
                <w:b/>
                <w:szCs w:val="24"/>
                <w:lang w:val="en-GB"/>
              </w:rPr>
              <w:t>s</w:t>
            </w:r>
            <w:r w:rsidRPr="000273C3">
              <w:rPr>
                <w:rFonts w:asciiTheme="minorHAnsi" w:hAnsiTheme="minorHAnsi" w:cstheme="minorHAnsi"/>
                <w:b/>
                <w:szCs w:val="24"/>
                <w:lang w:val="en-GB"/>
              </w:rPr>
              <w:t>it</w:t>
            </w:r>
            <w:r w:rsidR="006A1AFD" w:rsidRPr="000273C3">
              <w:rPr>
                <w:rFonts w:asciiTheme="minorHAnsi" w:hAnsiTheme="minorHAnsi" w:cstheme="minorHAnsi"/>
                <w:b/>
                <w:szCs w:val="24"/>
                <w:lang w:val="en-GB"/>
              </w:rPr>
              <w:t>y</w:t>
            </w:r>
            <w:r w:rsidRPr="000273C3">
              <w:rPr>
                <w:rFonts w:asciiTheme="minorHAnsi" w:hAnsiTheme="minorHAnsi" w:cstheme="minorHAnsi"/>
                <w:b/>
                <w:szCs w:val="24"/>
                <w:lang w:val="en-GB"/>
              </w:rPr>
              <w:t xml:space="preserve"> </w:t>
            </w:r>
          </w:p>
        </w:tc>
      </w:tr>
      <w:tr w:rsidR="00222223" w:rsidRPr="000273C3" w14:paraId="6A7546C1" w14:textId="77777777" w:rsidTr="00A6514E">
        <w:tc>
          <w:tcPr>
            <w:tcW w:w="9062" w:type="dxa"/>
            <w:tcBorders>
              <w:top w:val="single" w:sz="4" w:space="0" w:color="auto"/>
              <w:left w:val="single" w:sz="4" w:space="0" w:color="auto"/>
              <w:bottom w:val="single" w:sz="4" w:space="0" w:color="auto"/>
              <w:right w:val="single" w:sz="4" w:space="0" w:color="auto"/>
            </w:tcBorders>
          </w:tcPr>
          <w:p w14:paraId="672F1C2E" w14:textId="77777777" w:rsidR="00222223" w:rsidRPr="000273C3" w:rsidRDefault="00222223" w:rsidP="00222223">
            <w:pPr>
              <w:pStyle w:val="Default"/>
              <w:jc w:val="both"/>
              <w:rPr>
                <w:rFonts w:asciiTheme="minorHAnsi" w:hAnsiTheme="minorHAnsi" w:cstheme="minorHAnsi"/>
                <w:color w:val="auto"/>
                <w:lang w:val="en-GB"/>
              </w:rPr>
            </w:pPr>
          </w:p>
          <w:p w14:paraId="5D8C36BD" w14:textId="52AF9BFB" w:rsidR="00A729FE" w:rsidRPr="000273C3" w:rsidRDefault="000B264B" w:rsidP="00A729FE">
            <w:pPr>
              <w:kinsoku w:val="0"/>
              <w:overflowPunct w:val="0"/>
              <w:autoSpaceDE w:val="0"/>
              <w:autoSpaceDN w:val="0"/>
              <w:adjustRightInd w:val="0"/>
              <w:spacing w:after="0"/>
              <w:rPr>
                <w:rFonts w:asciiTheme="minorHAnsi" w:hAnsiTheme="minorHAnsi" w:cstheme="minorHAnsi"/>
                <w:sz w:val="28"/>
                <w:szCs w:val="24"/>
                <w:lang w:val="en-GB"/>
              </w:rPr>
            </w:pPr>
            <w:hyperlink r:id="rId8" w:tgtFrame="_blank" w:history="1">
              <w:r w:rsidR="00A729FE" w:rsidRPr="000273C3">
                <w:rPr>
                  <w:rStyle w:val="Hypertextovprepojenie"/>
                  <w:rFonts w:eastAsiaTheme="minorHAnsi" w:cs="Calibri"/>
                  <w:b/>
                  <w:bCs/>
                  <w:szCs w:val="23"/>
                  <w:lang w:val="en-GB"/>
                </w:rPr>
                <w:t xml:space="preserve">Complex information and monitoring system </w:t>
              </w:r>
              <w:r w:rsidR="0099490C" w:rsidRPr="000273C3">
                <w:rPr>
                  <w:rStyle w:val="Hypertextovprepojenie"/>
                  <w:rFonts w:eastAsiaTheme="minorHAnsi" w:cs="Calibri"/>
                  <w:b/>
                  <w:bCs/>
                  <w:szCs w:val="23"/>
                  <w:lang w:val="en-GB"/>
                </w:rPr>
                <w:t>ŠOP</w:t>
              </w:r>
              <w:r w:rsidR="00A729FE" w:rsidRPr="000273C3">
                <w:rPr>
                  <w:rStyle w:val="Hypertextovprepojenie"/>
                  <w:rFonts w:eastAsiaTheme="minorHAnsi" w:cs="Calibri"/>
                  <w:b/>
                  <w:bCs/>
                  <w:szCs w:val="23"/>
                  <w:lang w:val="en-GB"/>
                </w:rPr>
                <w:t xml:space="preserve"> SR</w:t>
              </w:r>
            </w:hyperlink>
          </w:p>
          <w:p w14:paraId="671CCB2C" w14:textId="77777777" w:rsidR="00A729FE" w:rsidRPr="000273C3" w:rsidRDefault="00A729FE" w:rsidP="00A729FE">
            <w:pPr>
              <w:kinsoku w:val="0"/>
              <w:overflowPunct w:val="0"/>
              <w:autoSpaceDE w:val="0"/>
              <w:autoSpaceDN w:val="0"/>
              <w:adjustRightInd w:val="0"/>
              <w:spacing w:after="0"/>
              <w:rPr>
                <w:rFonts w:asciiTheme="minorHAnsi" w:hAnsiTheme="minorHAnsi" w:cstheme="minorHAnsi"/>
                <w:szCs w:val="24"/>
                <w:lang w:val="en-GB"/>
              </w:rPr>
            </w:pPr>
          </w:p>
          <w:p w14:paraId="56AB4102" w14:textId="207A2B04" w:rsidR="00A729FE" w:rsidRPr="000273C3" w:rsidRDefault="00A729FE" w:rsidP="00A729FE">
            <w:pPr>
              <w:autoSpaceDE w:val="0"/>
              <w:autoSpaceDN w:val="0"/>
              <w:adjustRightInd w:val="0"/>
              <w:spacing w:after="0"/>
              <w:jc w:val="left"/>
              <w:rPr>
                <w:rFonts w:asciiTheme="minorHAnsi" w:hAnsiTheme="minorHAnsi" w:cstheme="minorHAnsi"/>
                <w:szCs w:val="24"/>
                <w:lang w:val="en-GB"/>
              </w:rPr>
            </w:pPr>
            <w:r w:rsidRPr="000273C3">
              <w:rPr>
                <w:rFonts w:asciiTheme="minorHAnsi" w:hAnsiTheme="minorHAnsi" w:cstheme="minorHAnsi"/>
                <w:szCs w:val="24"/>
                <w:lang w:val="en-GB"/>
              </w:rPr>
              <w:t xml:space="preserve">Institution / Ministry: </w:t>
            </w:r>
            <w:r w:rsidR="0099490C" w:rsidRPr="000273C3">
              <w:rPr>
                <w:rFonts w:asciiTheme="minorHAnsi" w:hAnsiTheme="minorHAnsi" w:cstheme="minorHAnsi"/>
                <w:lang w:val="en-GB"/>
              </w:rPr>
              <w:t xml:space="preserve">ŠOP SR / </w:t>
            </w:r>
            <w:r w:rsidR="0099490C" w:rsidRPr="000273C3">
              <w:rPr>
                <w:rFonts w:asciiTheme="minorHAnsi" w:hAnsiTheme="minorHAnsi" w:cstheme="minorHAnsi"/>
                <w:szCs w:val="24"/>
                <w:lang w:val="en-GB"/>
              </w:rPr>
              <w:t>M</w:t>
            </w:r>
            <w:r w:rsidR="0099490C" w:rsidRPr="000273C3">
              <w:rPr>
                <w:rFonts w:asciiTheme="minorHAnsi" w:hAnsiTheme="minorHAnsi" w:cstheme="minorHAnsi"/>
                <w:lang w:val="en-GB"/>
              </w:rPr>
              <w:t>ŽP</w:t>
            </w:r>
            <w:r w:rsidR="0099490C" w:rsidRPr="000273C3">
              <w:rPr>
                <w:rFonts w:asciiTheme="minorHAnsi" w:hAnsiTheme="minorHAnsi" w:cstheme="minorHAnsi"/>
                <w:szCs w:val="24"/>
                <w:lang w:val="en-GB"/>
              </w:rPr>
              <w:t xml:space="preserve"> SR</w:t>
            </w:r>
          </w:p>
          <w:p w14:paraId="02E9C465" w14:textId="77777777" w:rsidR="00A729FE" w:rsidRPr="000273C3" w:rsidRDefault="00A729FE" w:rsidP="00A729FE">
            <w:pPr>
              <w:autoSpaceDE w:val="0"/>
              <w:autoSpaceDN w:val="0"/>
              <w:adjustRightInd w:val="0"/>
              <w:spacing w:after="0"/>
              <w:jc w:val="left"/>
              <w:rPr>
                <w:rFonts w:asciiTheme="minorHAnsi" w:hAnsiTheme="minorHAnsi" w:cstheme="minorHAnsi"/>
                <w:szCs w:val="24"/>
                <w:lang w:val="en-GB"/>
              </w:rPr>
            </w:pPr>
          </w:p>
          <w:p w14:paraId="5D2001EC" w14:textId="77777777" w:rsidR="00A729FE" w:rsidRPr="000273C3" w:rsidRDefault="00A729FE" w:rsidP="00A729FE">
            <w:pPr>
              <w:autoSpaceDE w:val="0"/>
              <w:autoSpaceDN w:val="0"/>
              <w:adjustRightInd w:val="0"/>
              <w:spacing w:after="0"/>
              <w:jc w:val="left"/>
              <w:rPr>
                <w:rFonts w:asciiTheme="minorHAnsi" w:hAnsiTheme="minorHAnsi" w:cstheme="minorHAnsi"/>
                <w:szCs w:val="24"/>
                <w:lang w:val="en-GB"/>
              </w:rPr>
            </w:pPr>
            <w:r w:rsidRPr="000273C3">
              <w:rPr>
                <w:rFonts w:asciiTheme="minorHAnsi" w:hAnsiTheme="minorHAnsi" w:cstheme="minorHAnsi"/>
                <w:szCs w:val="24"/>
                <w:lang w:val="en-GB"/>
              </w:rPr>
              <w:t xml:space="preserve">The subject of monitoring: The subject of monitoring is 66 types of habitats, 146 species of animals and 49 species of plants of European importance. Monitoring takes place at more than 10,000 monitoring sites throughout Slovakia. </w:t>
            </w:r>
          </w:p>
          <w:p w14:paraId="002BD5D1" w14:textId="2FF6B386" w:rsidR="00222223" w:rsidRPr="000273C3" w:rsidRDefault="00A729FE" w:rsidP="00A729FE">
            <w:pPr>
              <w:pStyle w:val="Odsekzoznamu1"/>
              <w:spacing w:after="0"/>
              <w:ind w:left="0"/>
              <w:rPr>
                <w:rFonts w:asciiTheme="minorHAnsi" w:hAnsiTheme="minorHAnsi" w:cstheme="minorHAnsi"/>
                <w:szCs w:val="24"/>
                <w:lang w:val="en-GB"/>
              </w:rPr>
            </w:pPr>
            <w:r w:rsidRPr="000273C3">
              <w:rPr>
                <w:rFonts w:asciiTheme="minorHAnsi" w:hAnsiTheme="minorHAnsi" w:cstheme="minorHAnsi"/>
                <w:szCs w:val="24"/>
                <w:lang w:val="en-GB"/>
              </w:rPr>
              <w:t>Relation to NAS adaptation measures: Obtaining information for evaluating the effectiveness of implementing adaptation measures concerning biodiversity, assessing the structure, stability and resilience of biodiversity (ecosystems, habitats, species and their communities) and the overall adaptive capacity of the natural environment.</w:t>
            </w:r>
            <w:r w:rsidR="00222223" w:rsidRPr="000273C3">
              <w:rPr>
                <w:rFonts w:asciiTheme="minorHAnsi" w:hAnsiTheme="minorHAnsi" w:cstheme="minorHAnsi"/>
                <w:szCs w:val="24"/>
                <w:lang w:val="en-GB"/>
              </w:rPr>
              <w:t xml:space="preserve"> </w:t>
            </w:r>
          </w:p>
          <w:p w14:paraId="2CB658B1" w14:textId="77777777" w:rsidR="00222223" w:rsidRPr="000273C3" w:rsidRDefault="00222223" w:rsidP="00222223">
            <w:pPr>
              <w:pStyle w:val="Odsekzoznamu1"/>
              <w:spacing w:after="0"/>
              <w:ind w:left="0"/>
              <w:rPr>
                <w:rFonts w:asciiTheme="minorHAnsi" w:hAnsiTheme="minorHAnsi" w:cstheme="minorHAnsi"/>
                <w:szCs w:val="24"/>
                <w:lang w:val="en-GB"/>
              </w:rPr>
            </w:pPr>
          </w:p>
        </w:tc>
      </w:tr>
      <w:tr w:rsidR="00222223" w:rsidRPr="000273C3" w14:paraId="173D45AE"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30285B24" w14:textId="2C819609" w:rsidR="00222223" w:rsidRPr="000273C3" w:rsidRDefault="00222223" w:rsidP="00104F95">
            <w:pPr>
              <w:rPr>
                <w:rFonts w:asciiTheme="minorHAnsi" w:hAnsiTheme="minorHAnsi" w:cstheme="minorHAnsi"/>
                <w:b/>
                <w:szCs w:val="24"/>
                <w:lang w:val="en-GB"/>
              </w:rPr>
            </w:pPr>
            <w:r w:rsidRPr="000273C3">
              <w:rPr>
                <w:rFonts w:asciiTheme="minorHAnsi" w:hAnsiTheme="minorHAnsi" w:cstheme="minorHAnsi"/>
                <w:b/>
                <w:szCs w:val="24"/>
                <w:lang w:val="en-GB"/>
              </w:rPr>
              <w:t>Energ</w:t>
            </w:r>
            <w:r w:rsidR="00104F95">
              <w:rPr>
                <w:rFonts w:asciiTheme="minorHAnsi" w:hAnsiTheme="minorHAnsi" w:cstheme="minorHAnsi"/>
                <w:b/>
                <w:szCs w:val="24"/>
                <w:lang w:val="en-GB"/>
              </w:rPr>
              <w:t>y sector</w:t>
            </w:r>
          </w:p>
        </w:tc>
      </w:tr>
      <w:tr w:rsidR="00222223" w:rsidRPr="000273C3" w14:paraId="785C1D7A" w14:textId="77777777" w:rsidTr="00A6514E">
        <w:tc>
          <w:tcPr>
            <w:tcW w:w="9062" w:type="dxa"/>
            <w:tcBorders>
              <w:top w:val="single" w:sz="4" w:space="0" w:color="auto"/>
              <w:left w:val="single" w:sz="4" w:space="0" w:color="auto"/>
              <w:bottom w:val="single" w:sz="4" w:space="0" w:color="auto"/>
              <w:right w:val="single" w:sz="4" w:space="0" w:color="auto"/>
            </w:tcBorders>
          </w:tcPr>
          <w:p w14:paraId="24A6D045" w14:textId="77777777" w:rsidR="00222223" w:rsidRPr="000273C3" w:rsidRDefault="00222223" w:rsidP="00104F95">
            <w:pPr>
              <w:pStyle w:val="Default"/>
              <w:jc w:val="both"/>
              <w:rPr>
                <w:rFonts w:asciiTheme="minorHAnsi" w:hAnsiTheme="minorHAnsi" w:cstheme="minorHAnsi"/>
                <w:color w:val="auto"/>
                <w:lang w:val="en-GB"/>
              </w:rPr>
            </w:pPr>
          </w:p>
          <w:p w14:paraId="2E90B96A" w14:textId="7C99EAF3" w:rsidR="00222223" w:rsidRPr="000273C3" w:rsidRDefault="000B264B" w:rsidP="00104F95">
            <w:pPr>
              <w:pStyle w:val="Default"/>
              <w:jc w:val="both"/>
              <w:rPr>
                <w:rFonts w:asciiTheme="minorHAnsi" w:hAnsiTheme="minorHAnsi" w:cstheme="minorHAnsi"/>
                <w:lang w:val="en-GB"/>
              </w:rPr>
            </w:pPr>
            <w:hyperlink r:id="rId9" w:history="1">
              <w:r w:rsidR="00A24CC3" w:rsidRPr="000273C3">
                <w:rPr>
                  <w:rStyle w:val="Hypertextovprepojenie"/>
                  <w:rFonts w:asciiTheme="minorHAnsi" w:hAnsiTheme="minorHAnsi" w:cstheme="minorHAnsi"/>
                  <w:b/>
                  <w:bCs/>
                  <w:lang w:val="en-GB"/>
                </w:rPr>
                <w:t>Energy Efficiency Monitoring System</w:t>
              </w:r>
            </w:hyperlink>
          </w:p>
          <w:p w14:paraId="0125E2E4" w14:textId="77777777" w:rsidR="00222223" w:rsidRPr="000273C3" w:rsidRDefault="00222223" w:rsidP="00104F95">
            <w:pPr>
              <w:pStyle w:val="Default"/>
              <w:jc w:val="both"/>
              <w:rPr>
                <w:rFonts w:asciiTheme="minorHAnsi" w:hAnsiTheme="minorHAnsi" w:cstheme="minorHAnsi"/>
                <w:lang w:val="en-GB"/>
              </w:rPr>
            </w:pPr>
          </w:p>
          <w:p w14:paraId="6EEEEF53" w14:textId="77777777" w:rsidR="00A24CC3" w:rsidRPr="000273C3" w:rsidRDefault="00A24CC3"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Institution / Ministry: SEIA / MH SR</w:t>
            </w:r>
          </w:p>
          <w:p w14:paraId="2A16AF93" w14:textId="77777777" w:rsidR="00104F95" w:rsidRDefault="00104F95" w:rsidP="00104F95">
            <w:pPr>
              <w:spacing w:after="0"/>
              <w:rPr>
                <w:rFonts w:asciiTheme="minorHAnsi" w:hAnsiTheme="minorHAnsi" w:cstheme="minorHAnsi"/>
                <w:szCs w:val="24"/>
                <w:lang w:val="en-GB"/>
              </w:rPr>
            </w:pPr>
          </w:p>
          <w:p w14:paraId="5D335ED8" w14:textId="064F44FF" w:rsidR="00A24CC3" w:rsidRPr="000273C3" w:rsidRDefault="00A24CC3"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 xml:space="preserve">The subject of monitoring: Primary and final energy consumption in sectors according to the Integrated National Energy and Climate Plan for the years 2021 </w:t>
            </w:r>
            <w:r w:rsidRPr="000273C3">
              <w:rPr>
                <w:rFonts w:asciiTheme="minorHAnsi" w:hAnsiTheme="minorHAnsi" w:cstheme="minorHAnsi"/>
                <w:lang w:val="en-GB"/>
              </w:rPr>
              <w:t xml:space="preserve">– </w:t>
            </w:r>
            <w:r w:rsidRPr="000273C3">
              <w:rPr>
                <w:rFonts w:asciiTheme="minorHAnsi" w:hAnsiTheme="minorHAnsi" w:cstheme="minorHAnsi"/>
                <w:szCs w:val="24"/>
                <w:lang w:val="en-GB"/>
              </w:rPr>
              <w:t xml:space="preserve">2023 and evaluation </w:t>
            </w:r>
            <w:r w:rsidRPr="000273C3">
              <w:rPr>
                <w:rFonts w:asciiTheme="minorHAnsi" w:hAnsiTheme="minorHAnsi" w:cstheme="minorHAnsi"/>
                <w:szCs w:val="24"/>
                <w:lang w:val="en-GB"/>
              </w:rPr>
              <w:lastRenderedPageBreak/>
              <w:t xml:space="preserve">of measures in the field of energy efficiency for the purpose of proving the </w:t>
            </w:r>
            <w:proofErr w:type="spellStart"/>
            <w:r w:rsidRPr="000273C3">
              <w:rPr>
                <w:rFonts w:asciiTheme="minorHAnsi" w:hAnsiTheme="minorHAnsi" w:cstheme="minorHAnsi"/>
                <w:szCs w:val="24"/>
                <w:lang w:val="en-GB"/>
              </w:rPr>
              <w:t>fulfillment</w:t>
            </w:r>
            <w:proofErr w:type="spellEnd"/>
            <w:r w:rsidRPr="000273C3">
              <w:rPr>
                <w:rFonts w:asciiTheme="minorHAnsi" w:hAnsiTheme="minorHAnsi" w:cstheme="minorHAnsi"/>
                <w:szCs w:val="24"/>
                <w:lang w:val="en-GB"/>
              </w:rPr>
              <w:t xml:space="preserve"> of the energy saving plan until 2030.</w:t>
            </w:r>
          </w:p>
          <w:p w14:paraId="47ACA10F" w14:textId="77777777" w:rsidR="00A24CC3" w:rsidRDefault="00894110"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Relation to NAS adaptation measures: Reducing energy consumption and promoting cost-effective measures in the field of energy efficiency in the Slovak Republic following relevant plans and strategies focusing on energy efficiency, implementation of energy labelling, which will contribute to consumers' orientation towards more energy-efficient appliances.</w:t>
            </w:r>
          </w:p>
          <w:p w14:paraId="06800568" w14:textId="575DE1CF" w:rsidR="00104F95" w:rsidRPr="000273C3" w:rsidRDefault="00104F95" w:rsidP="00104F95">
            <w:pPr>
              <w:spacing w:after="0"/>
              <w:rPr>
                <w:rFonts w:asciiTheme="minorHAnsi" w:hAnsiTheme="minorHAnsi" w:cstheme="minorHAnsi"/>
                <w:szCs w:val="24"/>
                <w:lang w:val="en-GB"/>
              </w:rPr>
            </w:pPr>
          </w:p>
        </w:tc>
      </w:tr>
      <w:tr w:rsidR="00222223" w:rsidRPr="000273C3" w14:paraId="3C99AE11"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00E3C217" w14:textId="484A615B" w:rsidR="00222223" w:rsidRPr="000273C3" w:rsidRDefault="00A729FE" w:rsidP="00222223">
            <w:pPr>
              <w:rPr>
                <w:rFonts w:asciiTheme="minorHAnsi" w:hAnsiTheme="minorHAnsi" w:cstheme="minorHAnsi"/>
                <w:b/>
                <w:szCs w:val="24"/>
                <w:lang w:val="en-GB"/>
              </w:rPr>
            </w:pPr>
            <w:r w:rsidRPr="000273C3">
              <w:rPr>
                <w:rFonts w:asciiTheme="minorHAnsi" w:hAnsiTheme="minorHAnsi" w:cstheme="minorHAnsi"/>
                <w:b/>
                <w:szCs w:val="24"/>
                <w:lang w:val="en-GB"/>
              </w:rPr>
              <w:lastRenderedPageBreak/>
              <w:t>Forest management</w:t>
            </w:r>
          </w:p>
        </w:tc>
      </w:tr>
      <w:tr w:rsidR="00222223" w:rsidRPr="000273C3" w14:paraId="4E2E7EC7" w14:textId="77777777" w:rsidTr="00A6514E">
        <w:tc>
          <w:tcPr>
            <w:tcW w:w="9062" w:type="dxa"/>
            <w:tcBorders>
              <w:top w:val="single" w:sz="4" w:space="0" w:color="auto"/>
              <w:left w:val="single" w:sz="4" w:space="0" w:color="auto"/>
              <w:bottom w:val="single" w:sz="4" w:space="0" w:color="auto"/>
              <w:right w:val="single" w:sz="4" w:space="0" w:color="auto"/>
            </w:tcBorders>
          </w:tcPr>
          <w:p w14:paraId="6EB7A77A" w14:textId="77777777" w:rsidR="00222223" w:rsidRPr="000273C3" w:rsidRDefault="00222223" w:rsidP="00222223">
            <w:pPr>
              <w:pStyle w:val="Zkladntext"/>
              <w:kinsoku w:val="0"/>
              <w:overflowPunct w:val="0"/>
              <w:spacing w:before="0"/>
              <w:ind w:left="0"/>
              <w:rPr>
                <w:rFonts w:asciiTheme="minorHAnsi" w:hAnsiTheme="minorHAnsi" w:cstheme="minorHAnsi"/>
                <w:lang w:val="en-GB"/>
              </w:rPr>
            </w:pPr>
          </w:p>
          <w:p w14:paraId="6E672F9C" w14:textId="77777777" w:rsidR="00A729FE" w:rsidRPr="000273C3" w:rsidRDefault="00A729FE" w:rsidP="00A729FE">
            <w:pPr>
              <w:pStyle w:val="Zkladntext"/>
              <w:kinsoku w:val="0"/>
              <w:overflowPunct w:val="0"/>
              <w:spacing w:before="0"/>
              <w:ind w:left="0"/>
              <w:rPr>
                <w:rStyle w:val="Zvraznenie"/>
                <w:rFonts w:asciiTheme="minorHAnsi" w:hAnsiTheme="minorHAnsi" w:cstheme="minorHAnsi"/>
                <w:b/>
                <w:i w:val="0"/>
                <w:lang w:val="en-GB"/>
              </w:rPr>
            </w:pPr>
            <w:r w:rsidRPr="000273C3">
              <w:rPr>
                <w:rStyle w:val="Zvraznenie"/>
                <w:rFonts w:asciiTheme="minorHAnsi" w:hAnsiTheme="minorHAnsi"/>
                <w:b/>
                <w:i w:val="0"/>
                <w:lang w:val="en-GB"/>
              </w:rPr>
              <w:t>National forest inventory and monitoring</w:t>
            </w:r>
          </w:p>
          <w:p w14:paraId="079A541C" w14:textId="77777777" w:rsidR="00A729FE" w:rsidRPr="000273C3" w:rsidRDefault="00A729FE" w:rsidP="00A729FE">
            <w:pPr>
              <w:pStyle w:val="Zkladntext"/>
              <w:kinsoku w:val="0"/>
              <w:overflowPunct w:val="0"/>
              <w:spacing w:before="0"/>
              <w:ind w:left="0"/>
              <w:rPr>
                <w:rStyle w:val="Zvraznenie"/>
                <w:rFonts w:asciiTheme="minorHAnsi" w:hAnsiTheme="minorHAnsi" w:cstheme="minorHAnsi"/>
                <w:b/>
                <w:i w:val="0"/>
                <w:lang w:val="en-GB"/>
              </w:rPr>
            </w:pPr>
          </w:p>
          <w:p w14:paraId="469960F5" w14:textId="2DE25EDC" w:rsidR="00A729FE" w:rsidRPr="000273C3" w:rsidRDefault="00A729FE" w:rsidP="00A729FE">
            <w:pPr>
              <w:pStyle w:val="Zkladntext"/>
              <w:kinsoku w:val="0"/>
              <w:overflowPunct w:val="0"/>
              <w:spacing w:before="0"/>
              <w:ind w:left="0"/>
              <w:rPr>
                <w:rFonts w:asciiTheme="minorHAnsi" w:hAnsiTheme="minorHAnsi" w:cstheme="minorHAnsi"/>
                <w:lang w:val="en-GB"/>
              </w:rPr>
            </w:pPr>
            <w:r w:rsidRPr="000273C3">
              <w:rPr>
                <w:rFonts w:asciiTheme="minorHAnsi" w:hAnsiTheme="minorHAnsi" w:cstheme="minorHAnsi"/>
                <w:lang w:val="en-GB"/>
              </w:rPr>
              <w:t>Institution / Ministry: N</w:t>
            </w:r>
            <w:r w:rsidR="0099490C" w:rsidRPr="000273C3">
              <w:rPr>
                <w:rFonts w:asciiTheme="minorHAnsi" w:hAnsiTheme="minorHAnsi" w:cstheme="minorHAnsi"/>
                <w:lang w:val="en-GB"/>
              </w:rPr>
              <w:t>L</w:t>
            </w:r>
            <w:r w:rsidRPr="000273C3">
              <w:rPr>
                <w:rFonts w:asciiTheme="minorHAnsi" w:hAnsiTheme="minorHAnsi" w:cstheme="minorHAnsi"/>
                <w:lang w:val="en-GB"/>
              </w:rPr>
              <w:t>C / M</w:t>
            </w:r>
            <w:r w:rsidR="0099490C" w:rsidRPr="000273C3">
              <w:rPr>
                <w:rFonts w:asciiTheme="minorHAnsi" w:hAnsiTheme="minorHAnsi" w:cstheme="minorHAnsi"/>
                <w:lang w:val="en-GB"/>
              </w:rPr>
              <w:t>PRV</w:t>
            </w:r>
            <w:r w:rsidRPr="000273C3">
              <w:rPr>
                <w:rFonts w:asciiTheme="minorHAnsi" w:hAnsiTheme="minorHAnsi" w:cstheme="minorHAnsi"/>
                <w:lang w:val="en-GB"/>
              </w:rPr>
              <w:t xml:space="preserve"> SR</w:t>
            </w:r>
          </w:p>
          <w:p w14:paraId="052965FB" w14:textId="77777777" w:rsidR="00A729FE" w:rsidRPr="000273C3" w:rsidRDefault="00A729FE" w:rsidP="00A729FE">
            <w:pPr>
              <w:pStyle w:val="Zkladntext"/>
              <w:kinsoku w:val="0"/>
              <w:overflowPunct w:val="0"/>
              <w:spacing w:before="0"/>
              <w:ind w:left="0"/>
              <w:rPr>
                <w:rFonts w:asciiTheme="minorHAnsi" w:hAnsiTheme="minorHAnsi" w:cstheme="minorHAnsi"/>
                <w:lang w:val="en-GB"/>
              </w:rPr>
            </w:pPr>
          </w:p>
          <w:p w14:paraId="203A12E5" w14:textId="77777777" w:rsidR="00A729FE" w:rsidRPr="000273C3" w:rsidRDefault="00A729FE" w:rsidP="00A729FE">
            <w:pPr>
              <w:pStyle w:val="Zkladntext"/>
              <w:kinsoku w:val="0"/>
              <w:overflowPunct w:val="0"/>
              <w:spacing w:before="0"/>
              <w:ind w:left="0"/>
              <w:rPr>
                <w:rFonts w:asciiTheme="minorHAnsi" w:hAnsiTheme="minorHAnsi" w:cstheme="minorHAnsi"/>
                <w:i/>
                <w:lang w:val="en-GB"/>
              </w:rPr>
            </w:pPr>
            <w:r w:rsidRPr="000273C3">
              <w:rPr>
                <w:rStyle w:val="rynqvb"/>
                <w:rFonts w:asciiTheme="minorHAnsi" w:hAnsiTheme="minorHAnsi" w:cstheme="minorHAnsi"/>
                <w:lang w:val="en-GB"/>
              </w:rPr>
              <w:t>Alongside the Forest Care Programs, this is another important data system on the state of Slovakia's forests, which enables more reliable monitoring of changes in the state of forests.</w:t>
            </w:r>
            <w:r w:rsidRPr="000273C3">
              <w:rPr>
                <w:rStyle w:val="hwtze"/>
                <w:rFonts w:asciiTheme="minorHAnsi" w:hAnsiTheme="minorHAnsi" w:cstheme="minorHAnsi"/>
                <w:lang w:val="en-GB"/>
              </w:rPr>
              <w:t xml:space="preserve"> </w:t>
            </w:r>
            <w:r w:rsidRPr="000273C3">
              <w:rPr>
                <w:rStyle w:val="rynqvb"/>
                <w:rFonts w:asciiTheme="minorHAnsi" w:hAnsiTheme="minorHAnsi" w:cstheme="minorHAnsi"/>
                <w:lang w:val="en-GB"/>
              </w:rPr>
              <w:t>It is a sampling method that uses direct measurement with modern technologies on representatively distributed inventory areas in designed 10-year intervals, while ascertaining the condition of all forests, even outside forest land and thus without forestry management.</w:t>
            </w:r>
            <w:r w:rsidRPr="000273C3">
              <w:rPr>
                <w:rStyle w:val="hwtze"/>
                <w:rFonts w:asciiTheme="minorHAnsi" w:hAnsiTheme="minorHAnsi" w:cstheme="minorHAnsi"/>
                <w:lang w:val="en-GB"/>
              </w:rPr>
              <w:t xml:space="preserve"> </w:t>
            </w:r>
            <w:r w:rsidRPr="000273C3">
              <w:rPr>
                <w:rStyle w:val="rynqvb"/>
                <w:rFonts w:asciiTheme="minorHAnsi" w:hAnsiTheme="minorHAnsi" w:cstheme="minorHAnsi"/>
                <w:lang w:val="en-GB"/>
              </w:rPr>
              <w:t>The main goal of NFIM SR is to monitor the strategic goals of forestry, especially the preservation of the forest as a permanently renewable resource. Relation to NAS adaptation measures: Obtaining information for evaluating the effectiveness of implementation of adaptation measures in relation to forests and forest management.</w:t>
            </w:r>
          </w:p>
          <w:p w14:paraId="6EF3A452" w14:textId="77777777" w:rsidR="00A729FE" w:rsidRPr="000273C3" w:rsidRDefault="00A729FE" w:rsidP="00A729FE">
            <w:pPr>
              <w:pStyle w:val="Zkladntext"/>
              <w:kinsoku w:val="0"/>
              <w:overflowPunct w:val="0"/>
              <w:spacing w:before="0"/>
              <w:ind w:left="0"/>
              <w:rPr>
                <w:rFonts w:asciiTheme="minorHAnsi" w:hAnsiTheme="minorHAnsi" w:cstheme="minorHAnsi"/>
                <w:lang w:val="en-GB"/>
              </w:rPr>
            </w:pPr>
          </w:p>
          <w:p w14:paraId="13F3C26C" w14:textId="77777777" w:rsidR="00A729FE" w:rsidRPr="000273C3" w:rsidRDefault="000B264B" w:rsidP="00A729FE">
            <w:pPr>
              <w:pStyle w:val="Zkladntext"/>
              <w:widowControl/>
              <w:kinsoku w:val="0"/>
              <w:overflowPunct w:val="0"/>
              <w:adjustRightInd w:val="0"/>
              <w:spacing w:before="0"/>
              <w:ind w:left="0" w:right="0"/>
              <w:jc w:val="left"/>
              <w:rPr>
                <w:rFonts w:asciiTheme="minorHAnsi" w:hAnsiTheme="minorHAnsi" w:cstheme="minorHAnsi"/>
                <w:color w:val="0462C1"/>
                <w:spacing w:val="-60"/>
                <w:lang w:val="en-GB"/>
              </w:rPr>
            </w:pPr>
            <w:hyperlink r:id="rId10" w:tgtFrame="_blank" w:history="1">
              <w:r w:rsidR="00A729FE" w:rsidRPr="000273C3">
                <w:rPr>
                  <w:rStyle w:val="Hypertextovprepojenie"/>
                  <w:rFonts w:asciiTheme="minorHAnsi" w:hAnsiTheme="minorHAnsi" w:cstheme="minorHAnsi"/>
                  <w:b/>
                  <w:bCs/>
                  <w:lang w:val="en-GB"/>
                </w:rPr>
                <w:t>Partial Monitoring System Forests</w:t>
              </w:r>
            </w:hyperlink>
            <w:r w:rsidR="00A729FE" w:rsidRPr="000273C3">
              <w:rPr>
                <w:lang w:val="en-GB"/>
              </w:rPr>
              <w:t xml:space="preserve"> </w:t>
            </w:r>
          </w:p>
          <w:p w14:paraId="09765A9E" w14:textId="77777777" w:rsidR="00A729FE" w:rsidRPr="000273C3" w:rsidRDefault="00A729FE" w:rsidP="00A729FE">
            <w:pPr>
              <w:pStyle w:val="Zkladntext"/>
              <w:kinsoku w:val="0"/>
              <w:overflowPunct w:val="0"/>
              <w:spacing w:before="0"/>
              <w:ind w:left="0"/>
              <w:rPr>
                <w:rFonts w:asciiTheme="minorHAnsi" w:hAnsiTheme="minorHAnsi" w:cstheme="minorHAnsi"/>
                <w:lang w:val="en-GB"/>
              </w:rPr>
            </w:pPr>
          </w:p>
          <w:p w14:paraId="1C7F076A" w14:textId="568FF8EF" w:rsidR="00A729FE" w:rsidRPr="000273C3" w:rsidRDefault="00A729FE" w:rsidP="00A729FE">
            <w:pPr>
              <w:autoSpaceDE w:val="0"/>
              <w:autoSpaceDN w:val="0"/>
              <w:adjustRightInd w:val="0"/>
              <w:spacing w:after="0"/>
              <w:jc w:val="left"/>
              <w:rPr>
                <w:rFonts w:asciiTheme="minorHAnsi" w:hAnsiTheme="minorHAnsi" w:cstheme="minorHAnsi"/>
                <w:szCs w:val="24"/>
                <w:lang w:val="en-GB" w:eastAsia="cs-CZ" w:bidi="cs-CZ"/>
              </w:rPr>
            </w:pPr>
            <w:r w:rsidRPr="000273C3">
              <w:rPr>
                <w:rFonts w:asciiTheme="minorHAnsi" w:hAnsiTheme="minorHAnsi" w:cstheme="minorHAnsi"/>
                <w:szCs w:val="24"/>
                <w:lang w:val="en-GB" w:eastAsia="cs-CZ" w:bidi="cs-CZ"/>
              </w:rPr>
              <w:t>Institution / Ministry: N</w:t>
            </w:r>
            <w:r w:rsidR="0099490C" w:rsidRPr="000273C3">
              <w:rPr>
                <w:rFonts w:asciiTheme="minorHAnsi" w:hAnsiTheme="minorHAnsi" w:cstheme="minorHAnsi"/>
                <w:szCs w:val="24"/>
                <w:lang w:val="en-GB" w:eastAsia="cs-CZ" w:bidi="cs-CZ"/>
              </w:rPr>
              <w:t>L</w:t>
            </w:r>
            <w:r w:rsidRPr="000273C3">
              <w:rPr>
                <w:rFonts w:asciiTheme="minorHAnsi" w:hAnsiTheme="minorHAnsi" w:cstheme="minorHAnsi"/>
                <w:szCs w:val="24"/>
                <w:lang w:val="en-GB" w:eastAsia="cs-CZ" w:bidi="cs-CZ"/>
              </w:rPr>
              <w:t xml:space="preserve">C / </w:t>
            </w:r>
            <w:r w:rsidR="0099490C" w:rsidRPr="000273C3">
              <w:rPr>
                <w:rFonts w:asciiTheme="minorHAnsi" w:hAnsiTheme="minorHAnsi" w:cstheme="minorHAnsi"/>
                <w:szCs w:val="24"/>
                <w:lang w:val="en-GB" w:eastAsia="cs-CZ" w:bidi="cs-CZ"/>
              </w:rPr>
              <w:t>M</w:t>
            </w:r>
            <w:r w:rsidR="0099490C" w:rsidRPr="000273C3">
              <w:rPr>
                <w:rFonts w:asciiTheme="minorHAnsi" w:hAnsiTheme="minorHAnsi" w:cstheme="minorHAnsi"/>
                <w:lang w:val="en-GB"/>
              </w:rPr>
              <w:t>PRV</w:t>
            </w:r>
            <w:r w:rsidR="0099490C" w:rsidRPr="000273C3">
              <w:rPr>
                <w:rFonts w:asciiTheme="minorHAnsi" w:hAnsiTheme="minorHAnsi" w:cstheme="minorHAnsi"/>
                <w:szCs w:val="24"/>
                <w:lang w:val="en-GB" w:eastAsia="cs-CZ" w:bidi="cs-CZ"/>
              </w:rPr>
              <w:t xml:space="preserve"> </w:t>
            </w:r>
            <w:r w:rsidRPr="000273C3">
              <w:rPr>
                <w:rFonts w:asciiTheme="minorHAnsi" w:hAnsiTheme="minorHAnsi" w:cstheme="minorHAnsi"/>
                <w:szCs w:val="24"/>
                <w:lang w:val="en-GB" w:eastAsia="cs-CZ" w:bidi="cs-CZ"/>
              </w:rPr>
              <w:t xml:space="preserve">SR </w:t>
            </w:r>
          </w:p>
          <w:p w14:paraId="504C20D5" w14:textId="77777777" w:rsidR="00A729FE" w:rsidRPr="000273C3" w:rsidRDefault="00A729FE" w:rsidP="00A729FE">
            <w:pPr>
              <w:autoSpaceDE w:val="0"/>
              <w:autoSpaceDN w:val="0"/>
              <w:adjustRightInd w:val="0"/>
              <w:spacing w:after="0"/>
              <w:jc w:val="left"/>
              <w:rPr>
                <w:rFonts w:asciiTheme="minorHAnsi" w:hAnsiTheme="minorHAnsi" w:cstheme="minorHAnsi"/>
                <w:szCs w:val="24"/>
                <w:lang w:val="en-GB" w:eastAsia="cs-CZ" w:bidi="cs-CZ"/>
              </w:rPr>
            </w:pPr>
          </w:p>
          <w:p w14:paraId="1394757B" w14:textId="77777777" w:rsidR="00A729FE" w:rsidRPr="000273C3" w:rsidRDefault="00A729FE" w:rsidP="00A729FE">
            <w:pPr>
              <w:pStyle w:val="Zkladntext"/>
              <w:kinsoku w:val="0"/>
              <w:overflowPunct w:val="0"/>
              <w:spacing w:before="0"/>
              <w:ind w:left="0"/>
              <w:rPr>
                <w:rFonts w:asciiTheme="minorHAnsi" w:hAnsiTheme="minorHAnsi" w:cstheme="minorHAnsi"/>
                <w:lang w:val="en-GB"/>
              </w:rPr>
            </w:pPr>
            <w:r w:rsidRPr="000273C3">
              <w:rPr>
                <w:rFonts w:asciiTheme="minorHAnsi" w:hAnsiTheme="minorHAnsi" w:cstheme="minorHAnsi"/>
                <w:lang w:val="en-GB"/>
              </w:rPr>
              <w:t xml:space="preserve">The subject of monitoring: The forest monitoring system provides reliable and comparable data on forests within Europe. Primary measured data are often used for scientific analysis or the validation of forest development models from various aspects (including climate change and adaptation). It is part of the European forest monitoring system, which also contributes to the objective of the EU Forest Action Plan: "To maintain and improve biodiversity, carbon sequestration, integrity, health and resilience of forest ecosystems". </w:t>
            </w:r>
          </w:p>
          <w:p w14:paraId="2E5D4EC8" w14:textId="416BAAF4" w:rsidR="00222223" w:rsidRPr="000273C3" w:rsidRDefault="00A729FE" w:rsidP="00A729FE">
            <w:pPr>
              <w:spacing w:after="0"/>
              <w:rPr>
                <w:rFonts w:asciiTheme="minorHAnsi" w:hAnsiTheme="minorHAnsi" w:cstheme="minorHAnsi"/>
                <w:szCs w:val="24"/>
                <w:lang w:val="en-GB"/>
              </w:rPr>
            </w:pPr>
            <w:r w:rsidRPr="000273C3">
              <w:rPr>
                <w:rFonts w:asciiTheme="minorHAnsi" w:hAnsiTheme="minorHAnsi" w:cstheme="minorHAnsi"/>
                <w:szCs w:val="24"/>
                <w:lang w:val="en-GB"/>
              </w:rPr>
              <w:t>Relation to NAS adaptation measures: Obtaining information for evaluating the effectiveness of the implementation of adaptation measures concerning forests and forestry.</w:t>
            </w:r>
          </w:p>
          <w:p w14:paraId="4CA417B6" w14:textId="77777777" w:rsidR="00222223" w:rsidRPr="000273C3" w:rsidRDefault="00222223" w:rsidP="00222223">
            <w:pPr>
              <w:spacing w:after="0"/>
              <w:rPr>
                <w:rFonts w:asciiTheme="minorHAnsi" w:hAnsiTheme="minorHAnsi" w:cstheme="minorHAnsi"/>
                <w:szCs w:val="24"/>
                <w:lang w:val="en-GB"/>
              </w:rPr>
            </w:pPr>
          </w:p>
        </w:tc>
      </w:tr>
      <w:tr w:rsidR="00705293" w:rsidRPr="000273C3" w14:paraId="06EC10AA"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68C27414" w14:textId="4CC6E5E5" w:rsidR="00705293" w:rsidRPr="000273C3" w:rsidRDefault="00705293" w:rsidP="00705293">
            <w:pPr>
              <w:rPr>
                <w:rFonts w:asciiTheme="minorHAnsi" w:hAnsiTheme="minorHAnsi" w:cstheme="minorHAnsi"/>
                <w:b/>
                <w:szCs w:val="24"/>
                <w:lang w:val="en-GB"/>
              </w:rPr>
            </w:pPr>
            <w:r w:rsidRPr="000273C3">
              <w:rPr>
                <w:rFonts w:asciiTheme="minorHAnsi" w:hAnsiTheme="minorHAnsi" w:cstheme="minorHAnsi"/>
                <w:b/>
                <w:szCs w:val="24"/>
                <w:lang w:val="en-GB"/>
              </w:rPr>
              <w:t>Water management</w:t>
            </w:r>
          </w:p>
        </w:tc>
      </w:tr>
      <w:tr w:rsidR="00705293" w:rsidRPr="000273C3" w14:paraId="516F1759" w14:textId="77777777" w:rsidTr="00CB7CFB">
        <w:tc>
          <w:tcPr>
            <w:tcW w:w="9062" w:type="dxa"/>
            <w:tcBorders>
              <w:top w:val="single" w:sz="4" w:space="0" w:color="auto"/>
              <w:left w:val="single" w:sz="4" w:space="0" w:color="auto"/>
              <w:bottom w:val="single" w:sz="4" w:space="0" w:color="auto"/>
              <w:right w:val="single" w:sz="4" w:space="0" w:color="auto"/>
            </w:tcBorders>
          </w:tcPr>
          <w:p w14:paraId="7B0B7B2A" w14:textId="77777777" w:rsidR="00104F95" w:rsidRDefault="00104F95" w:rsidP="00104F95">
            <w:pPr>
              <w:spacing w:after="0"/>
            </w:pPr>
          </w:p>
          <w:p w14:paraId="6490E676" w14:textId="435A5213" w:rsidR="00705293" w:rsidRPr="00104F95" w:rsidRDefault="000B264B" w:rsidP="00104F95">
            <w:pPr>
              <w:spacing w:after="0"/>
              <w:rPr>
                <w:rStyle w:val="rynqvb"/>
                <w:b/>
                <w:lang w:val="en-GB"/>
              </w:rPr>
            </w:pPr>
            <w:hyperlink r:id="rId11" w:history="1">
              <w:r w:rsidR="00705293" w:rsidRPr="00104F95">
                <w:rPr>
                  <w:rStyle w:val="Hypertextovprepojenie"/>
                  <w:b/>
                  <w:lang w:val="en-GB"/>
                </w:rPr>
                <w:t>State Hydrological Service</w:t>
              </w:r>
            </w:hyperlink>
          </w:p>
          <w:p w14:paraId="6860A75B" w14:textId="77777777" w:rsidR="00104F95" w:rsidRDefault="00104F95" w:rsidP="00104F95">
            <w:pPr>
              <w:spacing w:after="0"/>
              <w:rPr>
                <w:rStyle w:val="rynqvb"/>
                <w:lang w:val="en-GB"/>
              </w:rPr>
            </w:pPr>
          </w:p>
          <w:p w14:paraId="25E632BB" w14:textId="0EFEF0F1" w:rsidR="00705293" w:rsidRPr="000273C3" w:rsidRDefault="00705293" w:rsidP="00104F95">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 SHM</w:t>
            </w:r>
            <w:r w:rsidR="00104F95">
              <w:rPr>
                <w:rStyle w:val="rynqvb"/>
                <w:lang w:val="en-GB"/>
              </w:rPr>
              <w:t>Ú</w:t>
            </w:r>
            <w:r w:rsidR="00967577">
              <w:rPr>
                <w:rStyle w:val="rynqvb"/>
                <w:lang w:val="en-GB"/>
              </w:rPr>
              <w:t xml:space="preserve"> </w:t>
            </w:r>
            <w:r w:rsidRPr="000273C3">
              <w:rPr>
                <w:rStyle w:val="rynqvb"/>
                <w:lang w:val="en-GB"/>
              </w:rPr>
              <w:t>/ MŽP SR</w:t>
            </w:r>
          </w:p>
          <w:p w14:paraId="4FEAB499" w14:textId="77777777" w:rsidR="00104F95" w:rsidRDefault="00104F95" w:rsidP="00104F95">
            <w:pPr>
              <w:spacing w:after="0"/>
              <w:rPr>
                <w:rStyle w:val="rynqvb"/>
                <w:lang w:val="en-GB"/>
              </w:rPr>
            </w:pPr>
          </w:p>
          <w:p w14:paraId="5A1540F8" w14:textId="5F014CC3" w:rsidR="00705293" w:rsidRPr="000273C3" w:rsidRDefault="005804B4" w:rsidP="00104F95">
            <w:pPr>
              <w:spacing w:after="0"/>
              <w:rPr>
                <w:rStyle w:val="rynqvb"/>
                <w:lang w:val="en-GB"/>
              </w:rPr>
            </w:pPr>
            <w:r w:rsidRPr="000273C3">
              <w:rPr>
                <w:rStyle w:val="rynqvb"/>
                <w:lang w:val="en-GB"/>
              </w:rPr>
              <w:t xml:space="preserve">The subject of the monitoring: </w:t>
            </w:r>
            <w:r w:rsidR="00705293" w:rsidRPr="000273C3">
              <w:rPr>
                <w:rStyle w:val="rynqvb"/>
                <w:lang w:val="en-GB"/>
              </w:rPr>
              <w:t>Surface water quantity and quality monitoring in the monitoring stations of the State Hydrological Network.</w:t>
            </w:r>
            <w:r w:rsidR="00582BAB" w:rsidRPr="000273C3">
              <w:rPr>
                <w:rStyle w:val="rynqvb"/>
                <w:lang w:val="en-GB"/>
              </w:rPr>
              <w:t xml:space="preserve"> </w:t>
            </w:r>
            <w:r w:rsidR="00705293" w:rsidRPr="000273C3">
              <w:rPr>
                <w:rStyle w:val="rynqvb"/>
                <w:lang w:val="en-GB"/>
              </w:rPr>
              <w:t>Groundwater quantity and quality monitoring in the monitoring stations of the State Hydrological Network.</w:t>
            </w:r>
            <w:r w:rsidR="00582BAB" w:rsidRPr="000273C3">
              <w:rPr>
                <w:rStyle w:val="rynqvb"/>
                <w:lang w:val="en-GB"/>
              </w:rPr>
              <w:t xml:space="preserve"> </w:t>
            </w:r>
            <w:r w:rsidR="00705293" w:rsidRPr="000273C3">
              <w:rPr>
                <w:rStyle w:val="rynqvb"/>
                <w:lang w:val="en-GB"/>
              </w:rPr>
              <w:t xml:space="preserve">The data is </w:t>
            </w:r>
            <w:r w:rsidR="00705293" w:rsidRPr="000273C3">
              <w:rPr>
                <w:rStyle w:val="rynqvb"/>
                <w:lang w:val="en-GB"/>
              </w:rPr>
              <w:lastRenderedPageBreak/>
              <w:t>collected in the database Central Water Register (</w:t>
            </w:r>
            <w:proofErr w:type="spellStart"/>
            <w:r w:rsidR="00705293" w:rsidRPr="000273C3">
              <w:rPr>
                <w:rStyle w:val="rynqvb"/>
                <w:lang w:val="en-GB"/>
              </w:rPr>
              <w:t>SeoV</w:t>
            </w:r>
            <w:proofErr w:type="spellEnd"/>
            <w:r w:rsidR="00705293" w:rsidRPr="000273C3">
              <w:rPr>
                <w:rStyle w:val="rynqvb"/>
                <w:lang w:val="en-GB"/>
              </w:rPr>
              <w:t xml:space="preserve">). </w:t>
            </w:r>
            <w:proofErr w:type="spellStart"/>
            <w:r w:rsidR="00705293" w:rsidRPr="000273C3">
              <w:rPr>
                <w:rStyle w:val="rynqvb"/>
                <w:lang w:val="en-GB"/>
              </w:rPr>
              <w:t>SEoV</w:t>
            </w:r>
            <w:proofErr w:type="spellEnd"/>
            <w:r w:rsidR="00705293" w:rsidRPr="000273C3">
              <w:rPr>
                <w:rStyle w:val="rynqvb"/>
                <w:lang w:val="en-GB"/>
              </w:rPr>
              <w:t xml:space="preserve"> contains registers of data obtained from monitoring stations of State Hydrological Network, as well as registers of data on surface water and groundwater use and quality.</w:t>
            </w:r>
          </w:p>
          <w:p w14:paraId="7C6A4F78" w14:textId="77777777" w:rsidR="00705293" w:rsidRPr="000273C3" w:rsidRDefault="00705293" w:rsidP="00104F95">
            <w:pPr>
              <w:spacing w:after="0"/>
              <w:rPr>
                <w:lang w:val="en-GB"/>
              </w:rPr>
            </w:pPr>
            <w:r w:rsidRPr="000273C3">
              <w:rPr>
                <w:rStyle w:val="rynqvb"/>
                <w:lang w:val="en-GB"/>
              </w:rPr>
              <w:t>Relationship to NAS adaptation measures: Monitoring of hydrological characteristics relevant to the assessment of the hydrological regime, flood risk, drought risk and water retention in the country.</w:t>
            </w:r>
          </w:p>
          <w:p w14:paraId="1577A595" w14:textId="77777777" w:rsidR="00705293" w:rsidRPr="000273C3" w:rsidRDefault="00705293" w:rsidP="00104F95">
            <w:pPr>
              <w:spacing w:after="0"/>
              <w:rPr>
                <w:rFonts w:asciiTheme="minorHAnsi" w:hAnsiTheme="minorHAnsi" w:cstheme="minorHAnsi"/>
                <w:szCs w:val="24"/>
                <w:lang w:val="en-GB"/>
              </w:rPr>
            </w:pPr>
          </w:p>
          <w:p w14:paraId="2A1809B1" w14:textId="77777777" w:rsidR="00705293" w:rsidRPr="00104F95" w:rsidRDefault="000B264B" w:rsidP="00104F95">
            <w:pPr>
              <w:spacing w:after="0"/>
              <w:rPr>
                <w:rStyle w:val="rynqvb"/>
                <w:b/>
                <w:lang w:val="en-GB"/>
              </w:rPr>
            </w:pPr>
            <w:hyperlink r:id="rId12" w:history="1">
              <w:r w:rsidR="00705293" w:rsidRPr="00104F95">
                <w:rPr>
                  <w:rStyle w:val="Hypertextovprepojenie"/>
                  <w:b/>
                  <w:lang w:val="en-GB"/>
                </w:rPr>
                <w:t>Framework Program for Monitoring the Waters of Slovakia for the period 2016-2021</w:t>
              </w:r>
            </w:hyperlink>
          </w:p>
          <w:p w14:paraId="7738867E" w14:textId="77777777" w:rsidR="00705293" w:rsidRPr="00104F95" w:rsidRDefault="000B264B" w:rsidP="00104F95">
            <w:pPr>
              <w:spacing w:after="0"/>
              <w:rPr>
                <w:rStyle w:val="rynqvb"/>
                <w:b/>
                <w:lang w:val="en-GB"/>
              </w:rPr>
            </w:pPr>
            <w:hyperlink r:id="rId13" w:history="1">
              <w:r w:rsidR="00705293" w:rsidRPr="00104F95">
                <w:rPr>
                  <w:rStyle w:val="Hypertextovprepojenie"/>
                  <w:b/>
                  <w:lang w:val="en-GB"/>
                </w:rPr>
                <w:t>Framework Program for Monitoring the Waters of Slovakia for the period 2022-2027</w:t>
              </w:r>
            </w:hyperlink>
          </w:p>
          <w:p w14:paraId="0B78C372" w14:textId="77777777" w:rsidR="00104F95" w:rsidRDefault="00104F95" w:rsidP="00104F95">
            <w:pPr>
              <w:spacing w:after="0"/>
              <w:rPr>
                <w:rStyle w:val="rynqvb"/>
                <w:lang w:val="en-GB"/>
              </w:rPr>
            </w:pPr>
          </w:p>
          <w:p w14:paraId="4E8C7CA5" w14:textId="4B54D6BF" w:rsidR="00705293" w:rsidRPr="000273C3" w:rsidRDefault="005804B4" w:rsidP="00104F95">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w:t>
            </w:r>
            <w:r w:rsidR="00705293" w:rsidRPr="000273C3">
              <w:rPr>
                <w:rStyle w:val="rynqvb"/>
                <w:lang w:val="en-GB"/>
              </w:rPr>
              <w:t>: SHM</w:t>
            </w:r>
            <w:r w:rsidR="00104F95">
              <w:rPr>
                <w:rStyle w:val="rynqvb"/>
                <w:lang w:val="en-GB"/>
              </w:rPr>
              <w:t>Ú</w:t>
            </w:r>
            <w:r w:rsidR="00705293" w:rsidRPr="000273C3">
              <w:rPr>
                <w:rStyle w:val="rynqvb"/>
                <w:lang w:val="en-GB"/>
              </w:rPr>
              <w:t>, V</w:t>
            </w:r>
            <w:r w:rsidR="00104F95">
              <w:rPr>
                <w:rStyle w:val="rynqvb"/>
                <w:lang w:val="en-GB"/>
              </w:rPr>
              <w:t>Ú</w:t>
            </w:r>
            <w:r w:rsidR="00705293" w:rsidRPr="000273C3">
              <w:rPr>
                <w:rStyle w:val="rynqvb"/>
                <w:lang w:val="en-GB"/>
              </w:rPr>
              <w:t xml:space="preserve">VH, SVP, </w:t>
            </w:r>
            <w:r w:rsidR="00104F95">
              <w:rPr>
                <w:rStyle w:val="rynqvb"/>
                <w:lang w:val="en-GB"/>
              </w:rPr>
              <w:t>Š</w:t>
            </w:r>
            <w:r w:rsidR="00705293" w:rsidRPr="000273C3">
              <w:rPr>
                <w:rStyle w:val="rynqvb"/>
                <w:lang w:val="en-GB"/>
              </w:rPr>
              <w:t>G</w:t>
            </w:r>
            <w:r w:rsidR="00104F95">
              <w:rPr>
                <w:rStyle w:val="rynqvb"/>
                <w:lang w:val="en-GB"/>
              </w:rPr>
              <w:t>Ú</w:t>
            </w:r>
            <w:r w:rsidR="00705293" w:rsidRPr="000273C3">
              <w:rPr>
                <w:rStyle w:val="rynqvb"/>
                <w:lang w:val="en-GB"/>
              </w:rPr>
              <w:t>D</w:t>
            </w:r>
            <w:r w:rsidR="00104F95">
              <w:rPr>
                <w:rStyle w:val="rynqvb"/>
                <w:lang w:val="en-GB"/>
              </w:rPr>
              <w:t>Š</w:t>
            </w:r>
            <w:r w:rsidR="00705293" w:rsidRPr="000273C3">
              <w:rPr>
                <w:rStyle w:val="rynqvb"/>
                <w:lang w:val="en-GB"/>
              </w:rPr>
              <w:t xml:space="preserve">, </w:t>
            </w:r>
            <w:r w:rsidR="00104F95">
              <w:rPr>
                <w:rStyle w:val="rynqvb"/>
                <w:lang w:val="en-GB"/>
              </w:rPr>
              <w:t>Š</w:t>
            </w:r>
            <w:r w:rsidR="00705293" w:rsidRPr="000273C3">
              <w:rPr>
                <w:rStyle w:val="rynqvb"/>
                <w:lang w:val="en-GB"/>
              </w:rPr>
              <w:t>OP SR</w:t>
            </w:r>
            <w:r w:rsidR="00967577">
              <w:rPr>
                <w:rStyle w:val="rynqvb"/>
                <w:lang w:val="en-GB"/>
              </w:rPr>
              <w:t xml:space="preserve"> </w:t>
            </w:r>
            <w:r w:rsidR="00705293" w:rsidRPr="000273C3">
              <w:rPr>
                <w:rStyle w:val="rynqvb"/>
                <w:lang w:val="en-GB"/>
              </w:rPr>
              <w:t>/ M</w:t>
            </w:r>
            <w:r w:rsidR="00104F95">
              <w:rPr>
                <w:rStyle w:val="rynqvb"/>
                <w:lang w:val="en-GB"/>
              </w:rPr>
              <w:t>Ž</w:t>
            </w:r>
            <w:r w:rsidR="00705293" w:rsidRPr="000273C3">
              <w:rPr>
                <w:rStyle w:val="rynqvb"/>
                <w:lang w:val="en-GB"/>
              </w:rPr>
              <w:t xml:space="preserve">P SR </w:t>
            </w:r>
          </w:p>
          <w:p w14:paraId="052E59E3" w14:textId="77777777" w:rsidR="00104F95" w:rsidRDefault="00104F95" w:rsidP="00104F95">
            <w:pPr>
              <w:spacing w:after="0"/>
              <w:rPr>
                <w:rStyle w:val="rynqvb"/>
                <w:lang w:val="en-GB"/>
              </w:rPr>
            </w:pPr>
          </w:p>
          <w:p w14:paraId="7E969CEE" w14:textId="32EE909B" w:rsidR="00705293" w:rsidRPr="000273C3" w:rsidRDefault="005804B4" w:rsidP="00104F95">
            <w:pPr>
              <w:spacing w:after="0"/>
              <w:rPr>
                <w:rStyle w:val="rynqvb"/>
                <w:lang w:val="en-GB"/>
              </w:rPr>
            </w:pPr>
            <w:r w:rsidRPr="000273C3">
              <w:rPr>
                <w:rStyle w:val="rynqvb"/>
                <w:lang w:val="en-GB"/>
              </w:rPr>
              <w:t xml:space="preserve">The subject of the monitoring: </w:t>
            </w:r>
            <w:r w:rsidR="00705293" w:rsidRPr="000273C3">
              <w:rPr>
                <w:rStyle w:val="rynqvb"/>
                <w:lang w:val="en-GB"/>
              </w:rPr>
              <w:t>Surface water and ground water monitoring.</w:t>
            </w:r>
          </w:p>
          <w:p w14:paraId="730F523D" w14:textId="77777777" w:rsidR="00705293" w:rsidRPr="000273C3" w:rsidRDefault="00705293" w:rsidP="00104F95">
            <w:pPr>
              <w:spacing w:after="0"/>
              <w:rPr>
                <w:rFonts w:asciiTheme="minorHAnsi" w:hAnsiTheme="minorHAnsi" w:cstheme="minorHAnsi"/>
                <w:szCs w:val="24"/>
                <w:lang w:val="en-GB"/>
              </w:rPr>
            </w:pPr>
            <w:r w:rsidRPr="000273C3">
              <w:rPr>
                <w:rStyle w:val="rynqvb"/>
                <w:lang w:val="en-GB"/>
              </w:rPr>
              <w:t>Relationship to NAS adaptation measures: Monitoring of hydrological characteristics relevant to the assessment of the hydrological regime, flood risk, drought risk and water retention in the country.</w:t>
            </w:r>
          </w:p>
          <w:p w14:paraId="2DD2F110" w14:textId="77777777" w:rsidR="00705293" w:rsidRPr="000273C3" w:rsidRDefault="00705293" w:rsidP="00104F95">
            <w:pPr>
              <w:spacing w:after="0"/>
              <w:rPr>
                <w:rFonts w:asciiTheme="minorHAnsi" w:hAnsiTheme="minorHAnsi" w:cstheme="minorHAnsi"/>
                <w:szCs w:val="24"/>
                <w:lang w:val="en-GB"/>
              </w:rPr>
            </w:pPr>
          </w:p>
          <w:p w14:paraId="1076B2E1" w14:textId="77777777" w:rsidR="00705293" w:rsidRPr="00104F95" w:rsidRDefault="000B264B" w:rsidP="00104F95">
            <w:pPr>
              <w:spacing w:after="0"/>
              <w:rPr>
                <w:rStyle w:val="rynqvb"/>
                <w:b/>
                <w:lang w:val="en-GB"/>
              </w:rPr>
            </w:pPr>
            <w:hyperlink r:id="rId14" w:history="1">
              <w:r w:rsidR="00705293" w:rsidRPr="00104F95">
                <w:rPr>
                  <w:rStyle w:val="Hypertextovprepojenie"/>
                  <w:b/>
                  <w:lang w:val="en-GB"/>
                </w:rPr>
                <w:t>Drought monitoring</w:t>
              </w:r>
            </w:hyperlink>
            <w:r w:rsidR="00705293" w:rsidRPr="00104F95">
              <w:rPr>
                <w:rStyle w:val="rynqvb"/>
                <w:b/>
                <w:lang w:val="en-GB"/>
              </w:rPr>
              <w:t xml:space="preserve"> </w:t>
            </w:r>
          </w:p>
          <w:p w14:paraId="3DDFFF43" w14:textId="46A02488" w:rsidR="00104F95" w:rsidRDefault="00104F95" w:rsidP="00104F95">
            <w:pPr>
              <w:spacing w:after="0"/>
              <w:rPr>
                <w:rStyle w:val="rynqvb"/>
                <w:lang w:val="en-GB"/>
              </w:rPr>
            </w:pPr>
          </w:p>
          <w:p w14:paraId="34B920D4" w14:textId="10BF2B8A" w:rsidR="00705293" w:rsidRPr="000273C3" w:rsidRDefault="00104F95" w:rsidP="00104F95">
            <w:pPr>
              <w:spacing w:after="0"/>
              <w:rPr>
                <w:rStyle w:val="rynqvb"/>
                <w:lang w:val="en-GB"/>
              </w:rPr>
            </w:pPr>
            <w:r>
              <w:rPr>
                <w:rStyle w:val="rynqvb"/>
                <w:lang w:val="en-GB"/>
              </w:rPr>
              <w:t>I</w:t>
            </w:r>
            <w:r w:rsidR="00705293" w:rsidRPr="000273C3">
              <w:rPr>
                <w:rStyle w:val="rynqvb"/>
                <w:lang w:val="en-GB"/>
              </w:rPr>
              <w:t>nstitution</w:t>
            </w:r>
            <w:r w:rsidR="00967577">
              <w:rPr>
                <w:rStyle w:val="rynqvb"/>
                <w:lang w:val="en-GB"/>
              </w:rPr>
              <w:t xml:space="preserve"> </w:t>
            </w:r>
            <w:r w:rsidR="00705293" w:rsidRPr="000273C3">
              <w:rPr>
                <w:rStyle w:val="rynqvb"/>
                <w:lang w:val="en-GB"/>
              </w:rPr>
              <w:t xml:space="preserve">/ Ministry: </w:t>
            </w:r>
            <w:r w:rsidRPr="000273C3">
              <w:rPr>
                <w:rStyle w:val="rynqvb"/>
                <w:lang w:val="en-GB"/>
              </w:rPr>
              <w:t>SHM</w:t>
            </w:r>
            <w:r>
              <w:rPr>
                <w:rStyle w:val="rynqvb"/>
                <w:lang w:val="en-GB"/>
              </w:rPr>
              <w:t>Ú</w:t>
            </w:r>
            <w:r w:rsidRPr="000273C3">
              <w:rPr>
                <w:rStyle w:val="rynqvb"/>
                <w:lang w:val="en-GB"/>
              </w:rPr>
              <w:t xml:space="preserve"> </w:t>
            </w:r>
            <w:r w:rsidR="00705293" w:rsidRPr="000273C3">
              <w:rPr>
                <w:rStyle w:val="rynqvb"/>
                <w:lang w:val="en-GB"/>
              </w:rPr>
              <w:t>/ MŽP SR</w:t>
            </w:r>
          </w:p>
          <w:p w14:paraId="3D2D3C9B" w14:textId="4B1A3478" w:rsidR="00705293" w:rsidRPr="000273C3" w:rsidRDefault="00705293" w:rsidP="00104F95">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 V</w:t>
            </w:r>
            <w:r w:rsidR="00104F95">
              <w:rPr>
                <w:rStyle w:val="rynqvb"/>
                <w:lang w:val="en-GB"/>
              </w:rPr>
              <w:t>Ú</w:t>
            </w:r>
            <w:r w:rsidRPr="000273C3">
              <w:rPr>
                <w:rStyle w:val="rynqvb"/>
                <w:lang w:val="en-GB"/>
              </w:rPr>
              <w:t>POP</w:t>
            </w:r>
            <w:r w:rsidR="00967577">
              <w:rPr>
                <w:rStyle w:val="rynqvb"/>
                <w:lang w:val="en-GB"/>
              </w:rPr>
              <w:t xml:space="preserve"> </w:t>
            </w:r>
            <w:r w:rsidRPr="000273C3">
              <w:rPr>
                <w:rStyle w:val="rynqvb"/>
                <w:lang w:val="en-GB"/>
              </w:rPr>
              <w:t>/MPRV SR</w:t>
            </w:r>
          </w:p>
          <w:p w14:paraId="0BE07296" w14:textId="77777777" w:rsidR="00104F95" w:rsidRDefault="00104F95" w:rsidP="00104F95">
            <w:pPr>
              <w:spacing w:after="0"/>
              <w:rPr>
                <w:rStyle w:val="rynqvb"/>
                <w:lang w:val="en-GB"/>
              </w:rPr>
            </w:pPr>
          </w:p>
          <w:p w14:paraId="0B7AED1D" w14:textId="55507D36" w:rsidR="00705293" w:rsidRPr="000273C3" w:rsidRDefault="00582BAB" w:rsidP="00104F95">
            <w:pPr>
              <w:spacing w:after="0"/>
              <w:rPr>
                <w:rStyle w:val="rynqvb"/>
                <w:lang w:val="en-GB"/>
              </w:rPr>
            </w:pPr>
            <w:r w:rsidRPr="000273C3">
              <w:rPr>
                <w:rStyle w:val="rynqvb"/>
                <w:lang w:val="en-GB"/>
              </w:rPr>
              <w:t xml:space="preserve">The subject of the monitoring: </w:t>
            </w:r>
            <w:r w:rsidR="00705293" w:rsidRPr="000273C3">
              <w:rPr>
                <w:rStyle w:val="rynqvb"/>
                <w:lang w:val="en-GB"/>
              </w:rPr>
              <w:t xml:space="preserve">Meteorological, hydrological and soil drought monitoring, groundwater and drought occurrence monitoring. </w:t>
            </w:r>
          </w:p>
          <w:p w14:paraId="05E72D1B" w14:textId="77777777" w:rsidR="00705293" w:rsidRPr="000273C3" w:rsidRDefault="00705293" w:rsidP="00104F95">
            <w:pPr>
              <w:spacing w:after="0"/>
              <w:rPr>
                <w:rFonts w:asciiTheme="minorHAnsi" w:hAnsiTheme="minorHAnsi" w:cstheme="minorHAnsi"/>
                <w:szCs w:val="24"/>
                <w:lang w:val="en-GB"/>
              </w:rPr>
            </w:pPr>
            <w:r w:rsidRPr="000273C3">
              <w:rPr>
                <w:rStyle w:val="rynqvb"/>
                <w:lang w:val="en-GB"/>
              </w:rPr>
              <w:t>Relationship to NAS adaptation measures: Monitoring of meteorological, soil and hydrological characteristics relevant to the assessment of drought risk and water retention in the country.</w:t>
            </w:r>
          </w:p>
          <w:p w14:paraId="10BA27CC" w14:textId="77777777" w:rsidR="00705293" w:rsidRPr="000273C3" w:rsidRDefault="00705293" w:rsidP="00104F95">
            <w:pPr>
              <w:spacing w:after="0"/>
              <w:rPr>
                <w:rFonts w:asciiTheme="minorHAnsi" w:hAnsiTheme="minorHAnsi" w:cstheme="minorHAnsi"/>
                <w:szCs w:val="24"/>
                <w:lang w:val="en-GB"/>
              </w:rPr>
            </w:pPr>
          </w:p>
          <w:p w14:paraId="50957F6C" w14:textId="77777777" w:rsidR="00705293" w:rsidRPr="00104F95" w:rsidRDefault="000B264B" w:rsidP="00104F95">
            <w:pPr>
              <w:spacing w:after="0"/>
              <w:rPr>
                <w:rFonts w:asciiTheme="minorHAnsi" w:hAnsiTheme="minorHAnsi" w:cstheme="minorHAnsi"/>
                <w:b/>
                <w:szCs w:val="24"/>
                <w:lang w:val="en-GB"/>
              </w:rPr>
            </w:pPr>
            <w:hyperlink r:id="rId15" w:history="1">
              <w:r w:rsidR="00705293" w:rsidRPr="00104F95">
                <w:rPr>
                  <w:rStyle w:val="Hypertextovprepojenie"/>
                  <w:rFonts w:asciiTheme="minorHAnsi" w:hAnsiTheme="minorHAnsi" w:cstheme="minorHAnsi"/>
                  <w:b/>
                  <w:szCs w:val="24"/>
                  <w:lang w:val="en-GB"/>
                </w:rPr>
                <w:t>Flood Warning and Forecasting System (POVAPSYS )- Hydrological warnings</w:t>
              </w:r>
            </w:hyperlink>
          </w:p>
          <w:p w14:paraId="1D5C7606" w14:textId="77777777" w:rsidR="00104F95" w:rsidRDefault="00104F95" w:rsidP="00104F95">
            <w:pPr>
              <w:spacing w:after="0"/>
              <w:rPr>
                <w:rFonts w:asciiTheme="minorHAnsi" w:hAnsiTheme="minorHAnsi" w:cstheme="minorHAnsi"/>
                <w:szCs w:val="24"/>
                <w:lang w:val="en-GB"/>
              </w:rPr>
            </w:pPr>
          </w:p>
          <w:p w14:paraId="12462290" w14:textId="25E57D7D" w:rsidR="00705293" w:rsidRPr="000273C3" w:rsidRDefault="00705293"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Institution</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xml:space="preserve">/ </w:t>
            </w:r>
            <w:r w:rsidRPr="000273C3">
              <w:rPr>
                <w:rStyle w:val="rynqvb"/>
                <w:lang w:val="en-GB"/>
              </w:rPr>
              <w:t>Ministry</w:t>
            </w:r>
            <w:r w:rsidRPr="000273C3">
              <w:rPr>
                <w:rFonts w:asciiTheme="minorHAnsi" w:hAnsiTheme="minorHAnsi" w:cstheme="minorHAnsi"/>
                <w:szCs w:val="24"/>
                <w:lang w:val="en-GB"/>
              </w:rPr>
              <w:t>: SHM</w:t>
            </w:r>
            <w:r w:rsidR="00104F95">
              <w:rPr>
                <w:rFonts w:asciiTheme="minorHAnsi" w:hAnsiTheme="minorHAnsi" w:cstheme="minorHAnsi"/>
                <w:szCs w:val="24"/>
                <w:lang w:val="en-GB"/>
              </w:rPr>
              <w:t>Ú</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M</w:t>
            </w:r>
            <w:r w:rsidR="00104F95">
              <w:rPr>
                <w:rFonts w:asciiTheme="minorHAnsi" w:hAnsiTheme="minorHAnsi" w:cstheme="minorHAnsi"/>
                <w:szCs w:val="24"/>
                <w:lang w:val="en-GB"/>
              </w:rPr>
              <w:t>Ž</w:t>
            </w:r>
            <w:r w:rsidRPr="000273C3">
              <w:rPr>
                <w:rFonts w:asciiTheme="minorHAnsi" w:hAnsiTheme="minorHAnsi" w:cstheme="minorHAnsi"/>
                <w:szCs w:val="24"/>
                <w:lang w:val="en-GB"/>
              </w:rPr>
              <w:t>P SR</w:t>
            </w:r>
          </w:p>
          <w:p w14:paraId="532C2408" w14:textId="77777777" w:rsidR="00104F95" w:rsidRDefault="00104F95" w:rsidP="00104F95">
            <w:pPr>
              <w:spacing w:after="0"/>
              <w:rPr>
                <w:rStyle w:val="rynqvb"/>
                <w:lang w:val="en-GB"/>
              </w:rPr>
            </w:pPr>
          </w:p>
          <w:p w14:paraId="27A89700" w14:textId="78042BEB" w:rsidR="00705293" w:rsidRPr="000273C3" w:rsidRDefault="00582BAB" w:rsidP="00104F95">
            <w:pPr>
              <w:spacing w:after="0"/>
              <w:rPr>
                <w:rFonts w:asciiTheme="minorHAnsi" w:hAnsiTheme="minorHAnsi" w:cstheme="minorHAnsi"/>
                <w:szCs w:val="24"/>
                <w:lang w:val="en-GB"/>
              </w:rPr>
            </w:pPr>
            <w:r w:rsidRPr="000273C3">
              <w:rPr>
                <w:rStyle w:val="rynqvb"/>
                <w:lang w:val="en-GB"/>
              </w:rPr>
              <w:t xml:space="preserve">The subject of the monitoring: </w:t>
            </w:r>
            <w:r w:rsidR="00705293" w:rsidRPr="000273C3">
              <w:rPr>
                <w:rFonts w:asciiTheme="minorHAnsi" w:hAnsiTheme="minorHAnsi" w:cstheme="minorHAnsi"/>
                <w:szCs w:val="24"/>
                <w:lang w:val="en-GB"/>
              </w:rPr>
              <w:t xml:space="preserve">POVAPSYS is an integrated flood forecasting system that promptly informs users about current flood forecasts and warnings. </w:t>
            </w:r>
            <w:r w:rsidR="00705293" w:rsidRPr="000273C3">
              <w:rPr>
                <w:rStyle w:val="rynqvb"/>
                <w:lang w:val="en-GB"/>
              </w:rPr>
              <w:t>Its output are also hydrological warnings published on the SHM</w:t>
            </w:r>
            <w:r w:rsidR="00104F95">
              <w:rPr>
                <w:rStyle w:val="rynqvb"/>
                <w:lang w:val="en-GB"/>
              </w:rPr>
              <w:t>Ú</w:t>
            </w:r>
            <w:r w:rsidR="00705293" w:rsidRPr="000273C3">
              <w:rPr>
                <w:rStyle w:val="rynqvb"/>
                <w:lang w:val="en-GB"/>
              </w:rPr>
              <w:t xml:space="preserve"> website.</w:t>
            </w:r>
          </w:p>
          <w:p w14:paraId="09B5A6AE" w14:textId="77777777" w:rsidR="00705293" w:rsidRPr="000273C3" w:rsidRDefault="00705293" w:rsidP="00104F95">
            <w:pPr>
              <w:spacing w:after="0"/>
              <w:rPr>
                <w:rFonts w:asciiTheme="minorHAnsi" w:hAnsiTheme="minorHAnsi" w:cstheme="minorHAnsi"/>
                <w:szCs w:val="24"/>
                <w:lang w:val="en-GB"/>
              </w:rPr>
            </w:pPr>
            <w:r w:rsidRPr="000273C3">
              <w:rPr>
                <w:rFonts w:asciiTheme="minorHAnsi" w:hAnsiTheme="minorHAnsi" w:cstheme="minorHAnsi"/>
                <w:szCs w:val="24"/>
                <w:lang w:val="en-GB"/>
              </w:rPr>
              <w:t>Relationship to NAS adaptation measures: Monitoring and presentation of hydrological characteristics relevant to flood risk assessment.</w:t>
            </w:r>
          </w:p>
          <w:p w14:paraId="18C82639" w14:textId="77777777" w:rsidR="00705293" w:rsidRPr="000273C3" w:rsidRDefault="00705293" w:rsidP="00104F95">
            <w:pPr>
              <w:spacing w:after="0"/>
              <w:rPr>
                <w:rFonts w:asciiTheme="minorHAnsi" w:hAnsiTheme="minorHAnsi" w:cstheme="minorHAnsi"/>
                <w:szCs w:val="24"/>
                <w:lang w:val="en-GB"/>
              </w:rPr>
            </w:pPr>
          </w:p>
        </w:tc>
      </w:tr>
      <w:tr w:rsidR="00705293" w:rsidRPr="000273C3" w14:paraId="78A76AA5"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005C86AE" w14:textId="398B8307" w:rsidR="00705293" w:rsidRPr="000273C3" w:rsidRDefault="00613E20" w:rsidP="00705293">
            <w:pPr>
              <w:rPr>
                <w:rFonts w:asciiTheme="minorHAnsi" w:hAnsiTheme="minorHAnsi" w:cstheme="minorHAnsi"/>
                <w:b/>
                <w:szCs w:val="24"/>
                <w:lang w:val="en-GB"/>
              </w:rPr>
            </w:pPr>
            <w:r w:rsidRPr="000273C3">
              <w:rPr>
                <w:rFonts w:asciiTheme="minorHAnsi" w:hAnsiTheme="minorHAnsi" w:cstheme="minorHAnsi"/>
                <w:b/>
                <w:szCs w:val="24"/>
                <w:lang w:val="en-GB"/>
              </w:rPr>
              <w:lastRenderedPageBreak/>
              <w:t>Rock environment and geology</w:t>
            </w:r>
          </w:p>
        </w:tc>
      </w:tr>
      <w:tr w:rsidR="00705293" w:rsidRPr="000273C3" w14:paraId="17312A99" w14:textId="77777777" w:rsidTr="00A6514E">
        <w:tc>
          <w:tcPr>
            <w:tcW w:w="9062" w:type="dxa"/>
            <w:tcBorders>
              <w:top w:val="single" w:sz="4" w:space="0" w:color="auto"/>
              <w:left w:val="single" w:sz="4" w:space="0" w:color="auto"/>
              <w:bottom w:val="single" w:sz="4" w:space="0" w:color="auto"/>
              <w:right w:val="single" w:sz="4" w:space="0" w:color="auto"/>
            </w:tcBorders>
          </w:tcPr>
          <w:p w14:paraId="49B326F1" w14:textId="77777777" w:rsidR="00705293" w:rsidRPr="000273C3" w:rsidRDefault="00705293" w:rsidP="00E92E2F">
            <w:pPr>
              <w:pStyle w:val="Default"/>
              <w:jc w:val="both"/>
              <w:rPr>
                <w:rFonts w:asciiTheme="minorHAnsi" w:hAnsiTheme="minorHAnsi" w:cstheme="minorHAnsi"/>
                <w:lang w:val="en-GB"/>
              </w:rPr>
            </w:pPr>
          </w:p>
          <w:p w14:paraId="2CBF55C7" w14:textId="64B033C2" w:rsidR="00AC1CC6" w:rsidRPr="00104F95" w:rsidRDefault="000B264B" w:rsidP="00E92E2F">
            <w:pPr>
              <w:pStyle w:val="Odsekzoznamu1"/>
              <w:spacing w:after="0"/>
              <w:ind w:left="0"/>
              <w:rPr>
                <w:rFonts w:asciiTheme="minorHAnsi" w:hAnsiTheme="minorHAnsi" w:cstheme="minorHAnsi"/>
                <w:b/>
                <w:szCs w:val="24"/>
                <w:lang w:val="en-GB"/>
              </w:rPr>
            </w:pPr>
            <w:hyperlink r:id="rId16" w:tgtFrame="_blank" w:history="1">
              <w:r w:rsidR="00AC1CC6" w:rsidRPr="00104F95">
                <w:rPr>
                  <w:rStyle w:val="Hypertextovprepojenie"/>
                  <w:rFonts w:asciiTheme="minorHAnsi" w:hAnsiTheme="minorHAnsi" w:cstheme="minorHAnsi"/>
                  <w:b/>
                  <w:szCs w:val="24"/>
                  <w:lang w:val="en-GB"/>
                </w:rPr>
                <w:t>Partial Monitoring System Geological Factors</w:t>
              </w:r>
            </w:hyperlink>
          </w:p>
          <w:p w14:paraId="56BE8200" w14:textId="77777777" w:rsidR="00613E20" w:rsidRPr="000273C3" w:rsidRDefault="00613E20" w:rsidP="00E92E2F">
            <w:pPr>
              <w:pStyle w:val="Odsekzoznamu1"/>
              <w:spacing w:after="0"/>
              <w:ind w:left="0"/>
              <w:rPr>
                <w:rFonts w:asciiTheme="minorHAnsi" w:hAnsiTheme="minorHAnsi" w:cstheme="minorHAnsi"/>
                <w:szCs w:val="24"/>
                <w:lang w:val="en-GB"/>
              </w:rPr>
            </w:pPr>
          </w:p>
          <w:p w14:paraId="434A74DB" w14:textId="28FE5673" w:rsidR="00AC1CC6" w:rsidRPr="000273C3" w:rsidRDefault="00613E20" w:rsidP="00E92E2F">
            <w:pPr>
              <w:pStyle w:val="Odsekzoznamu1"/>
              <w:spacing w:after="0"/>
              <w:ind w:left="0"/>
              <w:rPr>
                <w:rFonts w:asciiTheme="minorHAnsi" w:hAnsiTheme="minorHAnsi" w:cstheme="minorHAnsi"/>
                <w:szCs w:val="24"/>
                <w:lang w:val="en-GB"/>
              </w:rPr>
            </w:pPr>
            <w:r w:rsidRPr="000273C3">
              <w:rPr>
                <w:rFonts w:asciiTheme="minorHAnsi" w:hAnsiTheme="minorHAnsi" w:cstheme="minorHAnsi"/>
                <w:szCs w:val="24"/>
                <w:lang w:val="en-GB"/>
              </w:rPr>
              <w:t xml:space="preserve">Institution / Ministry: </w:t>
            </w:r>
            <w:r w:rsidR="00104F95">
              <w:rPr>
                <w:rFonts w:asciiTheme="minorHAnsi" w:hAnsiTheme="minorHAnsi" w:cstheme="minorHAnsi"/>
                <w:szCs w:val="24"/>
                <w:lang w:val="en-GB"/>
              </w:rPr>
              <w:t>Š</w:t>
            </w:r>
            <w:r w:rsidRPr="000273C3">
              <w:rPr>
                <w:rFonts w:asciiTheme="minorHAnsi" w:hAnsiTheme="minorHAnsi" w:cstheme="minorHAnsi"/>
                <w:szCs w:val="24"/>
                <w:lang w:val="en-GB"/>
              </w:rPr>
              <w:t>G</w:t>
            </w:r>
            <w:r w:rsidR="00104F95">
              <w:rPr>
                <w:rFonts w:asciiTheme="minorHAnsi" w:hAnsiTheme="minorHAnsi" w:cstheme="minorHAnsi"/>
                <w:szCs w:val="24"/>
                <w:lang w:val="en-GB"/>
              </w:rPr>
              <w:t>Ú</w:t>
            </w:r>
            <w:r w:rsidRPr="000273C3">
              <w:rPr>
                <w:rFonts w:asciiTheme="minorHAnsi" w:hAnsiTheme="minorHAnsi" w:cstheme="minorHAnsi"/>
                <w:szCs w:val="24"/>
                <w:lang w:val="en-GB"/>
              </w:rPr>
              <w:t>D</w:t>
            </w:r>
            <w:r w:rsidR="00104F95">
              <w:rPr>
                <w:rFonts w:asciiTheme="minorHAnsi" w:hAnsiTheme="minorHAnsi" w:cstheme="minorHAnsi"/>
                <w:szCs w:val="24"/>
                <w:lang w:val="en-GB"/>
              </w:rPr>
              <w:t>Š</w:t>
            </w:r>
            <w:r w:rsidRPr="000273C3">
              <w:rPr>
                <w:rFonts w:asciiTheme="minorHAnsi" w:hAnsiTheme="minorHAnsi" w:cstheme="minorHAnsi"/>
                <w:szCs w:val="24"/>
                <w:lang w:val="en-GB"/>
              </w:rPr>
              <w:t xml:space="preserve"> / M</w:t>
            </w:r>
            <w:r w:rsidR="00104F95">
              <w:rPr>
                <w:rFonts w:asciiTheme="minorHAnsi" w:hAnsiTheme="minorHAnsi" w:cstheme="minorHAnsi"/>
                <w:szCs w:val="24"/>
                <w:lang w:val="en-GB"/>
              </w:rPr>
              <w:t>Ž</w:t>
            </w:r>
            <w:r w:rsidR="00AC1CC6" w:rsidRPr="000273C3">
              <w:rPr>
                <w:rFonts w:asciiTheme="minorHAnsi" w:hAnsiTheme="minorHAnsi" w:cstheme="minorHAnsi"/>
                <w:szCs w:val="24"/>
                <w:lang w:val="en-GB"/>
              </w:rPr>
              <w:t>P SR</w:t>
            </w:r>
          </w:p>
          <w:p w14:paraId="091D4869" w14:textId="77777777" w:rsidR="00104F95" w:rsidRDefault="00104F95" w:rsidP="00E92E2F">
            <w:pPr>
              <w:pStyle w:val="Odsekzoznamu1"/>
              <w:spacing w:after="0"/>
              <w:ind w:left="0"/>
              <w:rPr>
                <w:rFonts w:asciiTheme="minorHAnsi" w:hAnsiTheme="minorHAnsi" w:cstheme="minorHAnsi"/>
                <w:szCs w:val="24"/>
                <w:lang w:val="en-GB"/>
              </w:rPr>
            </w:pPr>
          </w:p>
          <w:p w14:paraId="1A71CCED" w14:textId="5315DF1D" w:rsidR="00AC1CC6" w:rsidRPr="000273C3" w:rsidRDefault="00AC1CC6" w:rsidP="00E92E2F">
            <w:pPr>
              <w:pStyle w:val="Odsekzoznamu1"/>
              <w:spacing w:after="0"/>
              <w:ind w:left="0"/>
              <w:rPr>
                <w:rFonts w:asciiTheme="minorHAnsi" w:hAnsiTheme="minorHAnsi" w:cstheme="minorHAnsi"/>
                <w:szCs w:val="24"/>
                <w:lang w:val="en-GB"/>
              </w:rPr>
            </w:pPr>
            <w:r w:rsidRPr="000273C3">
              <w:rPr>
                <w:rFonts w:asciiTheme="minorHAnsi" w:hAnsiTheme="minorHAnsi" w:cstheme="minorHAnsi"/>
                <w:szCs w:val="24"/>
                <w:lang w:val="en-GB"/>
              </w:rPr>
              <w:t>The subject of monitoring: Landslides and other slope deformations.</w:t>
            </w:r>
          </w:p>
          <w:p w14:paraId="7DC55A96" w14:textId="007F4CAD" w:rsidR="00E92E2F" w:rsidRPr="00E92E2F" w:rsidRDefault="00AC1CC6" w:rsidP="00E92E2F">
            <w:pPr>
              <w:pStyle w:val="Odsekzoznamu1"/>
              <w:spacing w:after="0"/>
              <w:ind w:left="0"/>
              <w:rPr>
                <w:rFonts w:asciiTheme="minorHAnsi" w:hAnsiTheme="minorHAnsi" w:cstheme="minorHAnsi"/>
                <w:szCs w:val="24"/>
                <w:lang w:val="en-GB"/>
              </w:rPr>
            </w:pPr>
            <w:r w:rsidRPr="000273C3">
              <w:rPr>
                <w:rFonts w:asciiTheme="minorHAnsi" w:hAnsiTheme="minorHAnsi" w:cstheme="minorHAnsi"/>
                <w:szCs w:val="24"/>
                <w:lang w:val="en-GB"/>
              </w:rPr>
              <w:t>Relation to NAS adaptation measures: Stabilising urbanised areas and areas of interest potentially prone to slope movements.</w:t>
            </w:r>
          </w:p>
        </w:tc>
      </w:tr>
    </w:tbl>
    <w:p w14:paraId="1ACBE0A0" w14:textId="77777777" w:rsidR="002A0458" w:rsidRPr="000273C3" w:rsidRDefault="002A0458" w:rsidP="00A6514E">
      <w:pPr>
        <w:rPr>
          <w:rFonts w:asciiTheme="minorHAnsi" w:hAnsiTheme="minorHAnsi" w:cstheme="minorHAnsi"/>
          <w:b/>
          <w:szCs w:val="24"/>
          <w:lang w:val="en-GB"/>
        </w:rPr>
      </w:pPr>
    </w:p>
    <w:p w14:paraId="28969173" w14:textId="77777777" w:rsidR="00705293" w:rsidRPr="000273C3" w:rsidRDefault="00705293" w:rsidP="00705293">
      <w:pPr>
        <w:rPr>
          <w:rFonts w:asciiTheme="minorHAnsi" w:hAnsiTheme="minorHAnsi" w:cstheme="minorHAnsi"/>
          <w:b/>
          <w:szCs w:val="24"/>
          <w:lang w:val="en-GB"/>
        </w:rPr>
      </w:pPr>
      <w:r w:rsidRPr="000273C3">
        <w:rPr>
          <w:rStyle w:val="rynqvb"/>
          <w:b/>
          <w:lang w:val="en-GB"/>
        </w:rPr>
        <w:t>Overview of the main existing information systems or other information sources in the Slovak Republic relevant to obtaining information on the implementation of selected adaptation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6514E" w:rsidRPr="000273C3" w14:paraId="212293C9"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416A2BE4" w14:textId="4F470C51" w:rsidR="00A6514E" w:rsidRPr="000273C3" w:rsidRDefault="003E5420" w:rsidP="003E5420">
            <w:pPr>
              <w:rPr>
                <w:rFonts w:asciiTheme="minorHAnsi" w:hAnsiTheme="minorHAnsi" w:cstheme="minorHAnsi"/>
                <w:b/>
                <w:szCs w:val="24"/>
                <w:lang w:val="en-GB"/>
              </w:rPr>
            </w:pPr>
            <w:r w:rsidRPr="000273C3">
              <w:rPr>
                <w:rFonts w:asciiTheme="minorHAnsi" w:hAnsiTheme="minorHAnsi" w:cstheme="minorHAnsi"/>
                <w:b/>
                <w:szCs w:val="24"/>
                <w:lang w:val="en-GB"/>
              </w:rPr>
              <w:t>Sector</w:t>
            </w:r>
            <w:r w:rsidRPr="000273C3">
              <w:rPr>
                <w:rFonts w:asciiTheme="minorHAnsi" w:hAnsiTheme="minorHAnsi" w:cstheme="minorHAnsi"/>
                <w:szCs w:val="24"/>
                <w:lang w:val="en-GB"/>
              </w:rPr>
              <w:t xml:space="preserve">/ </w:t>
            </w:r>
            <w:r w:rsidRPr="000273C3">
              <w:rPr>
                <w:rFonts w:asciiTheme="minorHAnsi" w:hAnsiTheme="minorHAnsi" w:cstheme="minorHAnsi"/>
                <w:b/>
                <w:szCs w:val="24"/>
                <w:lang w:val="en-GB"/>
              </w:rPr>
              <w:t>Information system or other information source</w:t>
            </w:r>
          </w:p>
        </w:tc>
      </w:tr>
      <w:tr w:rsidR="00A6514E" w:rsidRPr="000273C3" w14:paraId="0E219C51"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468C4436" w14:textId="7DB1A475" w:rsidR="00A6514E" w:rsidRPr="000273C3" w:rsidRDefault="00A6514E" w:rsidP="008A5AD0">
            <w:pPr>
              <w:rPr>
                <w:rFonts w:asciiTheme="minorHAnsi" w:hAnsiTheme="minorHAnsi" w:cstheme="minorHAnsi"/>
                <w:b/>
                <w:szCs w:val="24"/>
                <w:lang w:val="en-GB"/>
              </w:rPr>
            </w:pPr>
            <w:r w:rsidRPr="000273C3">
              <w:rPr>
                <w:rFonts w:asciiTheme="minorHAnsi" w:hAnsiTheme="minorHAnsi" w:cstheme="minorHAnsi"/>
                <w:b/>
                <w:szCs w:val="24"/>
                <w:lang w:val="en-GB"/>
              </w:rPr>
              <w:t>Biodiver</w:t>
            </w:r>
            <w:r w:rsidR="008A5AD0" w:rsidRPr="000273C3">
              <w:rPr>
                <w:rFonts w:asciiTheme="minorHAnsi" w:hAnsiTheme="minorHAnsi" w:cstheme="minorHAnsi"/>
                <w:b/>
                <w:szCs w:val="24"/>
                <w:lang w:val="en-GB"/>
              </w:rPr>
              <w:t>s</w:t>
            </w:r>
            <w:r w:rsidRPr="000273C3">
              <w:rPr>
                <w:rFonts w:asciiTheme="minorHAnsi" w:hAnsiTheme="minorHAnsi" w:cstheme="minorHAnsi"/>
                <w:b/>
                <w:szCs w:val="24"/>
                <w:lang w:val="en-GB"/>
              </w:rPr>
              <w:t>it</w:t>
            </w:r>
            <w:r w:rsidR="008A5AD0" w:rsidRPr="000273C3">
              <w:rPr>
                <w:rFonts w:asciiTheme="minorHAnsi" w:hAnsiTheme="minorHAnsi" w:cstheme="minorHAnsi"/>
                <w:b/>
                <w:szCs w:val="24"/>
                <w:lang w:val="en-GB"/>
              </w:rPr>
              <w:t>y</w:t>
            </w:r>
            <w:r w:rsidRPr="000273C3">
              <w:rPr>
                <w:rFonts w:asciiTheme="minorHAnsi" w:hAnsiTheme="minorHAnsi" w:cstheme="minorHAnsi"/>
                <w:b/>
                <w:szCs w:val="24"/>
                <w:lang w:val="en-GB"/>
              </w:rPr>
              <w:t xml:space="preserve"> </w:t>
            </w:r>
          </w:p>
        </w:tc>
      </w:tr>
      <w:tr w:rsidR="00942627" w:rsidRPr="000273C3" w14:paraId="7C9EA589" w14:textId="77777777" w:rsidTr="00A6514E">
        <w:tc>
          <w:tcPr>
            <w:tcW w:w="9062" w:type="dxa"/>
            <w:tcBorders>
              <w:top w:val="single" w:sz="4" w:space="0" w:color="auto"/>
              <w:left w:val="single" w:sz="4" w:space="0" w:color="auto"/>
              <w:bottom w:val="single" w:sz="4" w:space="0" w:color="auto"/>
              <w:right w:val="single" w:sz="4" w:space="0" w:color="auto"/>
            </w:tcBorders>
          </w:tcPr>
          <w:p w14:paraId="3A769AF4" w14:textId="77777777" w:rsidR="00942627" w:rsidRPr="000273C3" w:rsidRDefault="00942627" w:rsidP="00942627">
            <w:pPr>
              <w:kinsoku w:val="0"/>
              <w:overflowPunct w:val="0"/>
              <w:autoSpaceDE w:val="0"/>
              <w:autoSpaceDN w:val="0"/>
              <w:adjustRightInd w:val="0"/>
              <w:spacing w:after="0"/>
              <w:jc w:val="left"/>
              <w:outlineLvl w:val="0"/>
              <w:rPr>
                <w:rFonts w:asciiTheme="minorHAnsi" w:hAnsiTheme="minorHAnsi" w:cstheme="minorHAnsi"/>
                <w:szCs w:val="24"/>
                <w:lang w:val="en-GB"/>
              </w:rPr>
            </w:pPr>
            <w:r w:rsidRPr="000273C3">
              <w:rPr>
                <w:rFonts w:asciiTheme="minorHAnsi" w:hAnsiTheme="minorHAnsi" w:cstheme="minorHAnsi"/>
                <w:color w:val="0462C1"/>
                <w:spacing w:val="-60"/>
                <w:szCs w:val="24"/>
                <w:u w:val="single"/>
                <w:lang w:val="en-GB"/>
              </w:rPr>
              <w:t xml:space="preserve"> </w:t>
            </w:r>
          </w:p>
          <w:p w14:paraId="00EFBF0B" w14:textId="12CBC74E" w:rsidR="008A5AD0" w:rsidRPr="000273C3" w:rsidRDefault="000B264B" w:rsidP="008A5AD0">
            <w:pPr>
              <w:pStyle w:val="Default"/>
              <w:jc w:val="both"/>
              <w:rPr>
                <w:rFonts w:asciiTheme="minorHAnsi" w:eastAsia="Calibri" w:hAnsiTheme="minorHAnsi" w:cstheme="minorHAnsi"/>
                <w:b/>
                <w:color w:val="auto"/>
                <w:lang w:val="en-GB"/>
              </w:rPr>
            </w:pPr>
            <w:hyperlink r:id="rId17" w:tgtFrame="_blank" w:history="1">
              <w:r w:rsidR="008A5AD0" w:rsidRPr="000273C3">
                <w:rPr>
                  <w:rStyle w:val="Hypertextovprepojenie"/>
                  <w:rFonts w:asciiTheme="minorHAnsi" w:eastAsia="Calibri" w:hAnsiTheme="minorHAnsi" w:cstheme="minorHAnsi"/>
                  <w:b/>
                  <w:lang w:val="en-GB"/>
                </w:rPr>
                <w:t xml:space="preserve">Complex information and monitoring system </w:t>
              </w:r>
              <w:r w:rsidR="0099490C" w:rsidRPr="000273C3">
                <w:rPr>
                  <w:rStyle w:val="Hypertextovprepojenie"/>
                  <w:rFonts w:asciiTheme="minorHAnsi" w:eastAsia="Calibri" w:hAnsiTheme="minorHAnsi" w:cstheme="minorHAnsi"/>
                  <w:b/>
                  <w:lang w:val="en-GB"/>
                </w:rPr>
                <w:t>ŠOP</w:t>
              </w:r>
              <w:r w:rsidR="008A5AD0" w:rsidRPr="000273C3">
                <w:rPr>
                  <w:rStyle w:val="Hypertextovprepojenie"/>
                  <w:rFonts w:asciiTheme="minorHAnsi" w:eastAsia="Calibri" w:hAnsiTheme="minorHAnsi" w:cstheme="minorHAnsi"/>
                  <w:b/>
                  <w:lang w:val="en-GB"/>
                </w:rPr>
                <w:t xml:space="preserve"> SR</w:t>
              </w:r>
            </w:hyperlink>
            <w:r w:rsidR="008A5AD0" w:rsidRPr="000273C3">
              <w:rPr>
                <w:rFonts w:asciiTheme="minorHAnsi" w:eastAsia="Calibri" w:hAnsiTheme="minorHAnsi" w:cstheme="minorHAnsi"/>
                <w:b/>
                <w:color w:val="auto"/>
                <w:lang w:val="en-GB"/>
              </w:rPr>
              <w:t xml:space="preserve"> </w:t>
            </w:r>
          </w:p>
          <w:p w14:paraId="0880C099" w14:textId="77777777" w:rsidR="008A5AD0" w:rsidRPr="000273C3" w:rsidRDefault="008A5AD0" w:rsidP="008A5AD0">
            <w:pPr>
              <w:pStyle w:val="Default"/>
              <w:jc w:val="both"/>
              <w:rPr>
                <w:lang w:val="en-GB"/>
              </w:rPr>
            </w:pPr>
          </w:p>
          <w:p w14:paraId="4E695884" w14:textId="016B3148" w:rsidR="008A5AD0" w:rsidRPr="000273C3" w:rsidRDefault="008A5AD0" w:rsidP="008A5AD0">
            <w:pPr>
              <w:pStyle w:val="Default"/>
              <w:jc w:val="both"/>
              <w:rPr>
                <w:rFonts w:asciiTheme="minorHAnsi" w:eastAsia="Calibri" w:hAnsiTheme="minorHAnsi" w:cstheme="minorHAnsi"/>
                <w:color w:val="auto"/>
                <w:lang w:val="en-GB"/>
              </w:rPr>
            </w:pPr>
            <w:r w:rsidRPr="000273C3">
              <w:rPr>
                <w:rFonts w:asciiTheme="minorHAnsi" w:eastAsia="Calibri" w:hAnsiTheme="minorHAnsi" w:cstheme="minorHAnsi"/>
                <w:color w:val="auto"/>
                <w:lang w:val="en-GB"/>
              </w:rPr>
              <w:t xml:space="preserve">Institution / Ministry: </w:t>
            </w:r>
            <w:r w:rsidR="0099490C" w:rsidRPr="000273C3">
              <w:rPr>
                <w:rFonts w:asciiTheme="minorHAnsi" w:eastAsia="Calibri" w:hAnsiTheme="minorHAnsi" w:cstheme="minorHAnsi"/>
                <w:color w:val="auto"/>
                <w:lang w:val="en-GB"/>
              </w:rPr>
              <w:t>ŠOP</w:t>
            </w:r>
            <w:r w:rsidRPr="000273C3">
              <w:rPr>
                <w:rFonts w:asciiTheme="minorHAnsi" w:eastAsia="Calibri" w:hAnsiTheme="minorHAnsi" w:cstheme="minorHAnsi"/>
                <w:color w:val="auto"/>
                <w:lang w:val="en-GB"/>
              </w:rPr>
              <w:t xml:space="preserve"> SR / </w:t>
            </w:r>
            <w:r w:rsidR="0099490C" w:rsidRPr="000273C3">
              <w:rPr>
                <w:rFonts w:asciiTheme="minorHAnsi" w:eastAsia="Calibri" w:hAnsiTheme="minorHAnsi" w:cstheme="minorHAnsi"/>
                <w:color w:val="auto"/>
                <w:lang w:val="en-GB"/>
              </w:rPr>
              <w:t>MŽP SR</w:t>
            </w:r>
          </w:p>
          <w:p w14:paraId="3A75A85E" w14:textId="77777777" w:rsidR="008A5AD0" w:rsidRPr="000273C3" w:rsidRDefault="008A5AD0" w:rsidP="008A5AD0">
            <w:pPr>
              <w:pStyle w:val="Default"/>
              <w:jc w:val="both"/>
              <w:rPr>
                <w:rFonts w:asciiTheme="minorHAnsi" w:eastAsia="Calibri" w:hAnsiTheme="minorHAnsi" w:cstheme="minorHAnsi"/>
                <w:color w:val="auto"/>
                <w:lang w:val="en-GB"/>
              </w:rPr>
            </w:pPr>
          </w:p>
          <w:p w14:paraId="4EC8E93A" w14:textId="77777777" w:rsidR="008A5AD0" w:rsidRPr="000273C3" w:rsidRDefault="008A5AD0" w:rsidP="008A5AD0">
            <w:pPr>
              <w:pStyle w:val="Default"/>
              <w:jc w:val="both"/>
              <w:rPr>
                <w:rFonts w:asciiTheme="minorHAnsi" w:eastAsia="Calibri" w:hAnsiTheme="minorHAnsi" w:cstheme="minorHAnsi"/>
                <w:color w:val="auto"/>
                <w:lang w:val="en-GB"/>
              </w:rPr>
            </w:pPr>
            <w:r w:rsidRPr="000273C3">
              <w:rPr>
                <w:rFonts w:asciiTheme="minorHAnsi" w:eastAsia="Calibri" w:hAnsiTheme="minorHAnsi" w:cstheme="minorHAnsi"/>
                <w:color w:val="auto"/>
                <w:lang w:val="en-GB"/>
              </w:rPr>
              <w:t xml:space="preserve">The subject of the Information system / Information source: The information system provides monitoring data concerning individual species' status and habitats of European importance from permanent monitoring sites. It includes information on 66 habitat types, 146 animal species and 49 plant species of European importance. </w:t>
            </w:r>
          </w:p>
          <w:p w14:paraId="0CA83010" w14:textId="77777777" w:rsidR="008A5AD0" w:rsidRPr="000273C3" w:rsidRDefault="008A5AD0" w:rsidP="008A5AD0">
            <w:pPr>
              <w:pStyle w:val="Default"/>
              <w:jc w:val="both"/>
              <w:rPr>
                <w:rFonts w:asciiTheme="minorHAnsi" w:eastAsia="Calibri" w:hAnsiTheme="minorHAnsi" w:cstheme="minorHAnsi"/>
                <w:color w:val="auto"/>
                <w:lang w:val="en-GB"/>
              </w:rPr>
            </w:pPr>
            <w:r w:rsidRPr="000273C3">
              <w:rPr>
                <w:rFonts w:asciiTheme="minorHAnsi" w:eastAsia="Calibri" w:hAnsiTheme="minorHAnsi" w:cstheme="minorHAnsi"/>
                <w:color w:val="auto"/>
                <w:lang w:val="en-GB"/>
              </w:rPr>
              <w:t xml:space="preserve">Relation to NAS adaptation measures: Providing information for evaluating the effectiveness of implementing adaptation measures about biodiversity, providing information for assessing the state of structure, stability and resilience of biodiversity (ecosystems, habitats, species and their communities) and overall adaptive capacity the natural environment. </w:t>
            </w:r>
          </w:p>
          <w:p w14:paraId="2B488F0F" w14:textId="77777777" w:rsidR="008A5AD0" w:rsidRPr="000273C3" w:rsidRDefault="008A5AD0" w:rsidP="008A5AD0">
            <w:pPr>
              <w:pStyle w:val="Default"/>
              <w:jc w:val="both"/>
              <w:rPr>
                <w:rFonts w:asciiTheme="minorHAnsi" w:eastAsia="Calibri" w:hAnsiTheme="minorHAnsi" w:cstheme="minorHAnsi"/>
                <w:color w:val="auto"/>
                <w:lang w:val="en-GB"/>
              </w:rPr>
            </w:pPr>
          </w:p>
          <w:p w14:paraId="19A50399" w14:textId="77777777" w:rsidR="008A5AD0" w:rsidRPr="000273C3" w:rsidRDefault="000B264B" w:rsidP="008A5AD0">
            <w:pPr>
              <w:pStyle w:val="Default"/>
              <w:jc w:val="both"/>
              <w:rPr>
                <w:rFonts w:asciiTheme="minorHAnsi" w:eastAsia="Calibri" w:hAnsiTheme="minorHAnsi" w:cstheme="minorHAnsi"/>
                <w:b/>
                <w:color w:val="auto"/>
                <w:lang w:val="en-GB"/>
              </w:rPr>
            </w:pPr>
            <w:hyperlink r:id="rId18" w:tgtFrame="_blank" w:history="1">
              <w:r w:rsidR="008A5AD0" w:rsidRPr="000273C3">
                <w:rPr>
                  <w:rStyle w:val="Hypertextovprepojenie"/>
                  <w:rFonts w:asciiTheme="minorHAnsi" w:eastAsia="Calibri" w:hAnsiTheme="minorHAnsi" w:cstheme="minorHAnsi"/>
                  <w:b/>
                  <w:lang w:val="en-GB"/>
                </w:rPr>
                <w:t>Indicator set of the Biodiversity state and protection</w:t>
              </w:r>
            </w:hyperlink>
            <w:r w:rsidR="008A5AD0" w:rsidRPr="000273C3">
              <w:rPr>
                <w:rFonts w:asciiTheme="minorHAnsi" w:eastAsia="Calibri" w:hAnsiTheme="minorHAnsi" w:cstheme="minorHAnsi"/>
                <w:b/>
                <w:color w:val="auto"/>
                <w:lang w:val="en-GB"/>
              </w:rPr>
              <w:t xml:space="preserve"> </w:t>
            </w:r>
          </w:p>
          <w:p w14:paraId="6A87D38E" w14:textId="77777777" w:rsidR="008A5AD0" w:rsidRPr="000273C3" w:rsidRDefault="008A5AD0" w:rsidP="008A5AD0">
            <w:pPr>
              <w:pStyle w:val="Default"/>
              <w:jc w:val="both"/>
              <w:rPr>
                <w:rFonts w:asciiTheme="minorHAnsi" w:eastAsia="Calibri" w:hAnsiTheme="minorHAnsi" w:cstheme="minorHAnsi"/>
                <w:color w:val="auto"/>
                <w:lang w:val="en-GB"/>
              </w:rPr>
            </w:pPr>
          </w:p>
          <w:p w14:paraId="77CBD9A8" w14:textId="0A12B351" w:rsidR="008A5AD0" w:rsidRPr="000273C3" w:rsidRDefault="008A5AD0" w:rsidP="008A5AD0">
            <w:pPr>
              <w:pStyle w:val="Default"/>
              <w:jc w:val="both"/>
              <w:rPr>
                <w:rFonts w:asciiTheme="minorHAnsi" w:eastAsia="Calibri" w:hAnsiTheme="minorHAnsi" w:cstheme="minorHAnsi"/>
                <w:color w:val="auto"/>
                <w:lang w:val="en-GB"/>
              </w:rPr>
            </w:pPr>
            <w:r w:rsidRPr="000273C3">
              <w:rPr>
                <w:rFonts w:asciiTheme="minorHAnsi" w:eastAsia="Calibri" w:hAnsiTheme="minorHAnsi" w:cstheme="minorHAnsi"/>
                <w:color w:val="auto"/>
                <w:lang w:val="en-GB"/>
              </w:rPr>
              <w:t>Institution / Ministry: S</w:t>
            </w:r>
            <w:r w:rsidR="0099490C" w:rsidRPr="000273C3">
              <w:rPr>
                <w:rFonts w:asciiTheme="minorHAnsi" w:eastAsia="Calibri" w:hAnsiTheme="minorHAnsi" w:cstheme="minorHAnsi"/>
                <w:color w:val="auto"/>
                <w:lang w:val="en-GB"/>
              </w:rPr>
              <w:t>AŽP</w:t>
            </w:r>
            <w:r w:rsidRPr="000273C3">
              <w:rPr>
                <w:rFonts w:asciiTheme="minorHAnsi" w:eastAsia="Calibri" w:hAnsiTheme="minorHAnsi" w:cstheme="minorHAnsi"/>
                <w:color w:val="auto"/>
                <w:lang w:val="en-GB"/>
              </w:rPr>
              <w:t xml:space="preserve"> / M</w:t>
            </w:r>
            <w:r w:rsidR="0099490C" w:rsidRPr="000273C3">
              <w:rPr>
                <w:rFonts w:asciiTheme="minorHAnsi" w:eastAsia="Calibri" w:hAnsiTheme="minorHAnsi" w:cstheme="minorHAnsi"/>
                <w:color w:val="auto"/>
                <w:lang w:val="en-GB"/>
              </w:rPr>
              <w:t>ŽP</w:t>
            </w:r>
            <w:r w:rsidRPr="000273C3">
              <w:rPr>
                <w:rFonts w:asciiTheme="minorHAnsi" w:eastAsia="Calibri" w:hAnsiTheme="minorHAnsi" w:cstheme="minorHAnsi"/>
                <w:color w:val="auto"/>
                <w:lang w:val="en-GB"/>
              </w:rPr>
              <w:t xml:space="preserve"> SR </w:t>
            </w:r>
          </w:p>
          <w:p w14:paraId="6269F186" w14:textId="77777777" w:rsidR="008A5AD0" w:rsidRPr="000273C3" w:rsidRDefault="008A5AD0" w:rsidP="008A5AD0">
            <w:pPr>
              <w:pStyle w:val="Default"/>
              <w:jc w:val="both"/>
              <w:rPr>
                <w:rFonts w:asciiTheme="minorHAnsi" w:eastAsia="Calibri" w:hAnsiTheme="minorHAnsi" w:cstheme="minorHAnsi"/>
                <w:color w:val="auto"/>
                <w:lang w:val="en-GB"/>
              </w:rPr>
            </w:pPr>
          </w:p>
          <w:p w14:paraId="15638650" w14:textId="77777777" w:rsidR="008A5AD0" w:rsidRPr="000273C3" w:rsidRDefault="008A5AD0" w:rsidP="008A5AD0">
            <w:pPr>
              <w:pStyle w:val="Default"/>
              <w:jc w:val="both"/>
              <w:rPr>
                <w:rFonts w:asciiTheme="minorHAnsi" w:eastAsia="Calibri" w:hAnsiTheme="minorHAnsi" w:cstheme="minorHAnsi"/>
                <w:color w:val="auto"/>
                <w:lang w:val="en-GB"/>
              </w:rPr>
            </w:pPr>
            <w:r w:rsidRPr="000273C3">
              <w:rPr>
                <w:rFonts w:asciiTheme="minorHAnsi" w:eastAsia="Calibri" w:hAnsiTheme="minorHAnsi" w:cstheme="minorHAnsi"/>
                <w:color w:val="auto"/>
                <w:lang w:val="en-GB"/>
              </w:rPr>
              <w:t xml:space="preserve">The subject of the Information system / Information source: Biodiversity indicators are information tools that summarise data across a complex of environmental variables to indicate the overall state and trends in biodiversity changes and the factors that affect this state. They are an essential tool in assessing the state and development of the environment towards meeting the goals of sustainable development. </w:t>
            </w:r>
          </w:p>
          <w:p w14:paraId="7D78F67B" w14:textId="26245C5E" w:rsidR="00942627" w:rsidRPr="000273C3" w:rsidRDefault="008A5AD0" w:rsidP="008A5AD0">
            <w:pPr>
              <w:pStyle w:val="Odsekzoznamu1"/>
              <w:spacing w:after="0"/>
              <w:ind w:left="34"/>
              <w:rPr>
                <w:rFonts w:asciiTheme="minorHAnsi" w:hAnsiTheme="minorHAnsi" w:cstheme="minorHAnsi"/>
                <w:szCs w:val="24"/>
                <w:lang w:val="en-GB"/>
              </w:rPr>
            </w:pPr>
            <w:r w:rsidRPr="000273C3">
              <w:rPr>
                <w:rFonts w:asciiTheme="minorHAnsi" w:hAnsiTheme="minorHAnsi" w:cstheme="minorHAnsi"/>
                <w:szCs w:val="24"/>
                <w:lang w:val="en-GB"/>
              </w:rPr>
              <w:t>Relation to NAS adaptation measures: Provision of information for evaluating the effectiveness of adaptation measures concerning biodiversity.</w:t>
            </w:r>
          </w:p>
          <w:p w14:paraId="2494D43B" w14:textId="77777777" w:rsidR="00942627" w:rsidRPr="000273C3" w:rsidRDefault="00942627" w:rsidP="00942627">
            <w:pPr>
              <w:pStyle w:val="Odsekzoznamu1"/>
              <w:spacing w:after="0"/>
              <w:ind w:left="0"/>
              <w:rPr>
                <w:rFonts w:asciiTheme="minorHAnsi" w:hAnsiTheme="minorHAnsi" w:cstheme="minorHAnsi"/>
                <w:szCs w:val="24"/>
                <w:lang w:val="en-GB"/>
              </w:rPr>
            </w:pPr>
          </w:p>
        </w:tc>
      </w:tr>
      <w:tr w:rsidR="00942627" w:rsidRPr="000273C3" w14:paraId="01BCB1CD"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6D416B42" w14:textId="2C169DAA" w:rsidR="00942627" w:rsidRPr="000273C3" w:rsidRDefault="008A5AD0" w:rsidP="00942627">
            <w:pPr>
              <w:rPr>
                <w:rFonts w:asciiTheme="minorHAnsi" w:hAnsiTheme="minorHAnsi" w:cstheme="minorHAnsi"/>
                <w:b/>
                <w:szCs w:val="24"/>
                <w:lang w:val="en-GB"/>
              </w:rPr>
            </w:pPr>
            <w:r w:rsidRPr="000273C3">
              <w:rPr>
                <w:rFonts w:asciiTheme="minorHAnsi" w:hAnsiTheme="minorHAnsi" w:cstheme="minorHAnsi"/>
                <w:b/>
                <w:szCs w:val="24"/>
                <w:lang w:val="en-GB"/>
              </w:rPr>
              <w:t>Forest management</w:t>
            </w:r>
          </w:p>
        </w:tc>
      </w:tr>
      <w:tr w:rsidR="008A5AD0" w:rsidRPr="000273C3" w14:paraId="16607A71" w14:textId="77777777" w:rsidTr="00A6514E">
        <w:tc>
          <w:tcPr>
            <w:tcW w:w="9062" w:type="dxa"/>
            <w:tcBorders>
              <w:top w:val="single" w:sz="4" w:space="0" w:color="auto"/>
              <w:left w:val="single" w:sz="4" w:space="0" w:color="auto"/>
              <w:bottom w:val="single" w:sz="4" w:space="0" w:color="auto"/>
              <w:right w:val="single" w:sz="4" w:space="0" w:color="auto"/>
            </w:tcBorders>
          </w:tcPr>
          <w:p w14:paraId="707FDF9A" w14:textId="77777777" w:rsidR="008A5AD0" w:rsidRPr="000273C3" w:rsidRDefault="008A5AD0" w:rsidP="008A5AD0">
            <w:pPr>
              <w:kinsoku w:val="0"/>
              <w:overflowPunct w:val="0"/>
              <w:autoSpaceDE w:val="0"/>
              <w:autoSpaceDN w:val="0"/>
              <w:adjustRightInd w:val="0"/>
              <w:spacing w:after="0"/>
              <w:jc w:val="left"/>
              <w:rPr>
                <w:rFonts w:asciiTheme="minorHAnsi" w:hAnsiTheme="minorHAnsi" w:cstheme="minorHAnsi"/>
                <w:b/>
                <w:bCs/>
                <w:color w:val="0462C1"/>
                <w:szCs w:val="24"/>
                <w:lang w:val="en-GB"/>
              </w:rPr>
            </w:pPr>
          </w:p>
          <w:p w14:paraId="74B20C48" w14:textId="77777777" w:rsidR="008A5AD0" w:rsidRPr="000273C3" w:rsidRDefault="000B264B" w:rsidP="008A5AD0">
            <w:pPr>
              <w:kinsoku w:val="0"/>
              <w:overflowPunct w:val="0"/>
              <w:autoSpaceDE w:val="0"/>
              <w:autoSpaceDN w:val="0"/>
              <w:adjustRightInd w:val="0"/>
              <w:spacing w:after="0"/>
              <w:jc w:val="left"/>
              <w:rPr>
                <w:rFonts w:asciiTheme="minorHAnsi" w:hAnsiTheme="minorHAnsi" w:cstheme="minorHAnsi"/>
                <w:b/>
                <w:bCs/>
                <w:color w:val="0462C1"/>
                <w:szCs w:val="24"/>
                <w:lang w:val="en-GB"/>
              </w:rPr>
            </w:pPr>
            <w:hyperlink r:id="rId19" w:anchor="lesnictvo" w:tgtFrame="_blank" w:history="1">
              <w:r w:rsidR="008A5AD0" w:rsidRPr="000273C3">
                <w:rPr>
                  <w:rFonts w:asciiTheme="minorHAnsi" w:hAnsiTheme="minorHAnsi" w:cstheme="minorHAnsi"/>
                  <w:b/>
                  <w:bCs/>
                  <w:color w:val="0462C1"/>
                  <w:szCs w:val="24"/>
                  <w:u w:val="single"/>
                  <w:lang w:val="en-GB"/>
                </w:rPr>
                <w:t>Forest management information system</w:t>
              </w:r>
            </w:hyperlink>
          </w:p>
          <w:p w14:paraId="6D8E1160" w14:textId="77777777"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p>
          <w:p w14:paraId="7E3D8D60" w14:textId="700BE84B"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r w:rsidRPr="000273C3">
              <w:rPr>
                <w:rFonts w:asciiTheme="minorHAnsi" w:hAnsiTheme="minorHAnsi" w:cstheme="minorHAnsi"/>
                <w:szCs w:val="24"/>
                <w:lang w:val="en-GB"/>
              </w:rPr>
              <w:t xml:space="preserve">Institution / Ministry: </w:t>
            </w:r>
            <w:r w:rsidR="0099490C" w:rsidRPr="000273C3">
              <w:rPr>
                <w:rFonts w:asciiTheme="minorHAnsi" w:hAnsiTheme="minorHAnsi" w:cstheme="minorHAnsi"/>
                <w:szCs w:val="24"/>
                <w:lang w:val="en-GB"/>
              </w:rPr>
              <w:t>NLC</w:t>
            </w:r>
            <w:r w:rsidR="00967577">
              <w:rPr>
                <w:rFonts w:asciiTheme="minorHAnsi" w:hAnsiTheme="minorHAnsi" w:cstheme="minorHAnsi"/>
                <w:szCs w:val="24"/>
                <w:lang w:val="en-GB"/>
              </w:rPr>
              <w:t xml:space="preserve"> </w:t>
            </w:r>
            <w:r w:rsidR="0099490C" w:rsidRPr="000273C3">
              <w:rPr>
                <w:rFonts w:asciiTheme="minorHAnsi" w:hAnsiTheme="minorHAnsi" w:cstheme="minorHAnsi"/>
                <w:szCs w:val="24"/>
                <w:lang w:val="en-GB"/>
              </w:rPr>
              <w:t>/ MPRV SR</w:t>
            </w:r>
          </w:p>
          <w:p w14:paraId="1A65A5AC" w14:textId="77777777"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p>
          <w:p w14:paraId="48916C75" w14:textId="77777777" w:rsidR="008A5AD0" w:rsidRPr="000273C3" w:rsidRDefault="008A5AD0" w:rsidP="008A5AD0">
            <w:pPr>
              <w:spacing w:after="0"/>
              <w:ind w:left="34"/>
              <w:rPr>
                <w:rFonts w:asciiTheme="minorHAnsi" w:hAnsiTheme="minorHAnsi" w:cstheme="minorHAnsi"/>
                <w:szCs w:val="24"/>
                <w:lang w:val="en-GB"/>
              </w:rPr>
            </w:pPr>
            <w:r w:rsidRPr="000273C3">
              <w:rPr>
                <w:rFonts w:asciiTheme="minorHAnsi" w:hAnsiTheme="minorHAnsi" w:cstheme="minorHAnsi"/>
                <w:szCs w:val="24"/>
                <w:lang w:val="en-GB"/>
              </w:rPr>
              <w:t>The subject of the Information system / Information source: Data on forest management - the area of forests, the trees that grow in them, their health condition. They are based on forest management plans, which are renewed every year on one tenth of the forest area of the SR. Additional information is obtained through various specialized surveys and forest monitoring. Various forestry reports and statistics are also an important source. Relation to NAS adaptation measures: Provision of information for evaluating the effectiveness of implementation of adaptation measures in relation to forestry.</w:t>
            </w:r>
          </w:p>
          <w:p w14:paraId="0DFAAE75" w14:textId="77777777" w:rsidR="008A5AD0" w:rsidRPr="000273C3" w:rsidRDefault="008A5AD0" w:rsidP="008A5AD0">
            <w:pPr>
              <w:spacing w:after="0"/>
              <w:rPr>
                <w:rFonts w:asciiTheme="minorHAnsi" w:hAnsiTheme="minorHAnsi" w:cstheme="minorHAnsi"/>
                <w:szCs w:val="24"/>
                <w:lang w:val="en-GB"/>
              </w:rPr>
            </w:pPr>
          </w:p>
          <w:p w14:paraId="65036BD5" w14:textId="77777777" w:rsidR="008A5AD0" w:rsidRPr="000273C3" w:rsidRDefault="000B264B" w:rsidP="008A5AD0">
            <w:pPr>
              <w:pStyle w:val="Nadpis3"/>
              <w:spacing w:before="0"/>
              <w:rPr>
                <w:rFonts w:asciiTheme="minorHAnsi" w:eastAsia="Times New Roman" w:hAnsiTheme="minorHAnsi" w:cstheme="minorHAnsi"/>
                <w:b/>
                <w:lang w:val="en-GB"/>
              </w:rPr>
            </w:pPr>
            <w:hyperlink r:id="rId20" w:tgtFrame="_blank" w:history="1">
              <w:r w:rsidR="008A5AD0" w:rsidRPr="000273C3">
                <w:rPr>
                  <w:rStyle w:val="Hypertextovprepojenie"/>
                  <w:rFonts w:asciiTheme="minorHAnsi" w:hAnsiTheme="minorHAnsi" w:cstheme="minorHAnsi"/>
                  <w:b/>
                  <w:lang w:val="en-GB"/>
                </w:rPr>
                <w:t>Forest protection information system</w:t>
              </w:r>
            </w:hyperlink>
          </w:p>
          <w:p w14:paraId="4F4CC676" w14:textId="77777777" w:rsidR="008A5AD0" w:rsidRPr="000273C3" w:rsidRDefault="008A5AD0" w:rsidP="008A5AD0">
            <w:pPr>
              <w:spacing w:after="0"/>
              <w:rPr>
                <w:rFonts w:asciiTheme="minorHAnsi" w:hAnsiTheme="minorHAnsi" w:cstheme="minorHAnsi"/>
                <w:szCs w:val="24"/>
                <w:lang w:val="en-GB"/>
              </w:rPr>
            </w:pPr>
          </w:p>
          <w:p w14:paraId="4F666EEA" w14:textId="13DB74D1"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r w:rsidRPr="000273C3">
              <w:rPr>
                <w:rFonts w:asciiTheme="minorHAnsi" w:hAnsiTheme="minorHAnsi" w:cstheme="minorHAnsi"/>
                <w:szCs w:val="24"/>
                <w:lang w:val="en-GB"/>
              </w:rPr>
              <w:t xml:space="preserve">Institution / Ministry: </w:t>
            </w:r>
            <w:r w:rsidR="0099490C" w:rsidRPr="000273C3">
              <w:rPr>
                <w:rFonts w:asciiTheme="minorHAnsi" w:hAnsiTheme="minorHAnsi" w:cstheme="minorHAnsi"/>
                <w:szCs w:val="24"/>
                <w:lang w:val="en-GB"/>
              </w:rPr>
              <w:t>NLC</w:t>
            </w:r>
            <w:r w:rsidR="00967577">
              <w:rPr>
                <w:rFonts w:asciiTheme="minorHAnsi" w:hAnsiTheme="minorHAnsi" w:cstheme="minorHAnsi"/>
                <w:szCs w:val="24"/>
                <w:lang w:val="en-GB"/>
              </w:rPr>
              <w:t xml:space="preserve"> </w:t>
            </w:r>
            <w:r w:rsidR="0099490C" w:rsidRPr="000273C3">
              <w:rPr>
                <w:rFonts w:asciiTheme="minorHAnsi" w:hAnsiTheme="minorHAnsi" w:cstheme="minorHAnsi"/>
                <w:szCs w:val="24"/>
                <w:lang w:val="en-GB"/>
              </w:rPr>
              <w:t>/ MPRV SR</w:t>
            </w:r>
          </w:p>
          <w:p w14:paraId="27B9DCE1" w14:textId="77777777"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p>
          <w:p w14:paraId="205B5D5C" w14:textId="77777777" w:rsidR="008A5AD0" w:rsidRPr="000273C3" w:rsidRDefault="008A5AD0" w:rsidP="008A5AD0">
            <w:pPr>
              <w:spacing w:after="0"/>
              <w:rPr>
                <w:lang w:val="en-GB"/>
              </w:rPr>
            </w:pPr>
            <w:r w:rsidRPr="000273C3">
              <w:rPr>
                <w:rFonts w:asciiTheme="minorHAnsi" w:hAnsiTheme="minorHAnsi" w:cstheme="minorHAnsi"/>
                <w:szCs w:val="24"/>
                <w:lang w:val="en-GB"/>
              </w:rPr>
              <w:t xml:space="preserve">The subject of the Information system / Information source: </w:t>
            </w:r>
            <w:r w:rsidRPr="000273C3">
              <w:rPr>
                <w:rStyle w:val="rynqvb"/>
                <w:lang w:val="en-GB"/>
              </w:rPr>
              <w:t>Information about forest protection – about pests, an overview of their occurrence, integrated forest protection and related issues. Relation to NAS adaptation measures: Provision of information for evaluating the effectiveness of implementation of adaptation measures in relation to forestry.</w:t>
            </w:r>
          </w:p>
          <w:p w14:paraId="6C19600C" w14:textId="77777777" w:rsidR="008A5AD0" w:rsidRPr="000273C3" w:rsidRDefault="008A5AD0" w:rsidP="008A5AD0">
            <w:pPr>
              <w:spacing w:after="0"/>
              <w:rPr>
                <w:rFonts w:asciiTheme="minorHAnsi" w:hAnsiTheme="minorHAnsi" w:cstheme="minorHAnsi"/>
                <w:szCs w:val="24"/>
                <w:lang w:val="en-GB"/>
              </w:rPr>
            </w:pPr>
          </w:p>
          <w:p w14:paraId="24868D18" w14:textId="77777777" w:rsidR="008A5AD0" w:rsidRPr="000273C3" w:rsidRDefault="000B264B" w:rsidP="008A5AD0">
            <w:pPr>
              <w:spacing w:after="0"/>
              <w:rPr>
                <w:rFonts w:asciiTheme="minorHAnsi" w:hAnsiTheme="minorHAnsi" w:cstheme="minorHAnsi"/>
                <w:b/>
                <w:szCs w:val="24"/>
                <w:lang w:val="en-GB"/>
              </w:rPr>
            </w:pPr>
            <w:hyperlink r:id="rId21" w:tgtFrame="_blank" w:history="1">
              <w:proofErr w:type="spellStart"/>
              <w:r w:rsidR="008A5AD0" w:rsidRPr="000273C3">
                <w:rPr>
                  <w:rStyle w:val="Hypertextovprepojenie"/>
                  <w:rFonts w:asciiTheme="minorHAnsi" w:hAnsiTheme="minorHAnsi" w:cstheme="minorHAnsi"/>
                  <w:b/>
                  <w:szCs w:val="24"/>
                  <w:lang w:val="en-GB"/>
                </w:rPr>
                <w:t>Forestportal</w:t>
              </w:r>
              <w:proofErr w:type="spellEnd"/>
              <w:r w:rsidR="008A5AD0" w:rsidRPr="000273C3">
                <w:rPr>
                  <w:rStyle w:val="Hypertextovprepojenie"/>
                  <w:rFonts w:asciiTheme="minorHAnsi" w:hAnsiTheme="minorHAnsi" w:cstheme="minorHAnsi"/>
                  <w:b/>
                  <w:szCs w:val="24"/>
                  <w:lang w:val="en-GB"/>
                </w:rPr>
                <w:t xml:space="preserve"> – Forests and climate change</w:t>
              </w:r>
            </w:hyperlink>
          </w:p>
          <w:p w14:paraId="58DF9860" w14:textId="77777777" w:rsidR="008A5AD0" w:rsidRPr="000273C3" w:rsidRDefault="008A5AD0" w:rsidP="008A5AD0">
            <w:pPr>
              <w:spacing w:after="0"/>
              <w:rPr>
                <w:rFonts w:asciiTheme="minorHAnsi" w:hAnsiTheme="minorHAnsi" w:cstheme="minorHAnsi"/>
                <w:szCs w:val="24"/>
                <w:lang w:val="en-GB"/>
              </w:rPr>
            </w:pPr>
          </w:p>
          <w:p w14:paraId="14E57FBB" w14:textId="651D3B3C"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r w:rsidRPr="000273C3">
              <w:rPr>
                <w:rFonts w:asciiTheme="minorHAnsi" w:hAnsiTheme="minorHAnsi" w:cstheme="minorHAnsi"/>
                <w:szCs w:val="24"/>
                <w:lang w:val="en-GB"/>
              </w:rPr>
              <w:t>Institution / Ministry: N</w:t>
            </w:r>
            <w:r w:rsidR="0099490C" w:rsidRPr="000273C3">
              <w:rPr>
                <w:rFonts w:asciiTheme="minorHAnsi" w:hAnsiTheme="minorHAnsi" w:cstheme="minorHAnsi"/>
                <w:szCs w:val="24"/>
                <w:lang w:val="en-GB"/>
              </w:rPr>
              <w:t>L</w:t>
            </w:r>
            <w:r w:rsidRPr="000273C3">
              <w:rPr>
                <w:rFonts w:asciiTheme="minorHAnsi" w:hAnsiTheme="minorHAnsi" w:cstheme="minorHAnsi"/>
                <w:szCs w:val="24"/>
                <w:lang w:val="en-GB"/>
              </w:rPr>
              <w:t>C</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M</w:t>
            </w:r>
            <w:r w:rsidR="0099490C" w:rsidRPr="000273C3">
              <w:rPr>
                <w:rFonts w:asciiTheme="minorHAnsi" w:hAnsiTheme="minorHAnsi" w:cstheme="minorHAnsi"/>
                <w:szCs w:val="24"/>
                <w:lang w:val="en-GB"/>
              </w:rPr>
              <w:t>PRV</w:t>
            </w:r>
            <w:r w:rsidRPr="000273C3">
              <w:rPr>
                <w:rFonts w:asciiTheme="minorHAnsi" w:hAnsiTheme="minorHAnsi" w:cstheme="minorHAnsi"/>
                <w:szCs w:val="24"/>
                <w:lang w:val="en-GB"/>
              </w:rPr>
              <w:t xml:space="preserve"> SR</w:t>
            </w:r>
          </w:p>
          <w:p w14:paraId="4361EF24" w14:textId="77777777" w:rsidR="008A5AD0" w:rsidRPr="000273C3" w:rsidRDefault="008A5AD0" w:rsidP="008A5AD0">
            <w:pPr>
              <w:pStyle w:val="Odsekzoznamu"/>
              <w:kinsoku w:val="0"/>
              <w:overflowPunct w:val="0"/>
              <w:spacing w:after="0"/>
              <w:ind w:left="34"/>
              <w:rPr>
                <w:rFonts w:asciiTheme="minorHAnsi" w:hAnsiTheme="minorHAnsi" w:cstheme="minorHAnsi"/>
                <w:szCs w:val="24"/>
                <w:lang w:val="en-GB"/>
              </w:rPr>
            </w:pPr>
          </w:p>
          <w:p w14:paraId="1F20197D" w14:textId="77777777" w:rsidR="008A5AD0" w:rsidRPr="000273C3" w:rsidRDefault="008A5AD0" w:rsidP="008A5AD0">
            <w:pPr>
              <w:spacing w:after="0"/>
              <w:rPr>
                <w:rFonts w:asciiTheme="minorHAnsi" w:hAnsiTheme="minorHAnsi" w:cstheme="minorHAnsi"/>
                <w:szCs w:val="24"/>
                <w:lang w:val="en-GB"/>
              </w:rPr>
            </w:pPr>
            <w:r w:rsidRPr="000273C3">
              <w:rPr>
                <w:rFonts w:asciiTheme="minorHAnsi" w:hAnsiTheme="minorHAnsi" w:cstheme="minorHAnsi"/>
                <w:szCs w:val="24"/>
                <w:lang w:val="en-GB"/>
              </w:rPr>
              <w:t xml:space="preserve">The subject of the Information system / Information source: </w:t>
            </w:r>
            <w:r w:rsidRPr="000273C3">
              <w:rPr>
                <w:rStyle w:val="rynqvb"/>
                <w:lang w:val="en-GB"/>
              </w:rPr>
              <w:t>Information on the impacts of climate change on forests, on the production of main trees, on forest pests, climate development, including adaptation measures and support activities. Relation to NAS adaptation measures: Provision of information for evaluating the effectiveness of implementation of adaptation measures in relation to forestry.</w:t>
            </w:r>
          </w:p>
          <w:p w14:paraId="70054CCE" w14:textId="77777777" w:rsidR="008A5AD0" w:rsidRPr="000273C3" w:rsidRDefault="008A5AD0" w:rsidP="008A5AD0">
            <w:pPr>
              <w:spacing w:after="0"/>
              <w:rPr>
                <w:rFonts w:asciiTheme="minorHAnsi" w:hAnsiTheme="minorHAnsi" w:cstheme="minorHAnsi"/>
                <w:szCs w:val="24"/>
                <w:lang w:val="en-GB"/>
              </w:rPr>
            </w:pPr>
          </w:p>
        </w:tc>
      </w:tr>
      <w:tr w:rsidR="00AA6BC0" w:rsidRPr="000273C3" w14:paraId="2EB11A79"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0E46016B" w14:textId="7E722B5A" w:rsidR="00AA6BC0" w:rsidRPr="000273C3" w:rsidRDefault="00705293" w:rsidP="00705293">
            <w:pPr>
              <w:rPr>
                <w:rFonts w:asciiTheme="minorHAnsi" w:hAnsiTheme="minorHAnsi" w:cstheme="minorHAnsi"/>
                <w:b/>
                <w:szCs w:val="24"/>
                <w:lang w:val="en-GB"/>
              </w:rPr>
            </w:pPr>
            <w:r w:rsidRPr="000273C3">
              <w:rPr>
                <w:rFonts w:asciiTheme="minorHAnsi" w:hAnsiTheme="minorHAnsi" w:cstheme="minorHAnsi"/>
                <w:b/>
                <w:szCs w:val="24"/>
                <w:lang w:val="en-GB"/>
              </w:rPr>
              <w:t>Water management</w:t>
            </w:r>
          </w:p>
        </w:tc>
      </w:tr>
      <w:tr w:rsidR="00705293" w:rsidRPr="000273C3" w14:paraId="7341AC21" w14:textId="77777777" w:rsidTr="00CB7CFB">
        <w:tc>
          <w:tcPr>
            <w:tcW w:w="9062" w:type="dxa"/>
            <w:tcBorders>
              <w:top w:val="single" w:sz="4" w:space="0" w:color="auto"/>
              <w:left w:val="single" w:sz="4" w:space="0" w:color="auto"/>
              <w:bottom w:val="single" w:sz="4" w:space="0" w:color="auto"/>
              <w:right w:val="single" w:sz="4" w:space="0" w:color="auto"/>
            </w:tcBorders>
          </w:tcPr>
          <w:p w14:paraId="30105024" w14:textId="77777777" w:rsidR="00705293" w:rsidRPr="000273C3" w:rsidRDefault="00705293" w:rsidP="005B7973">
            <w:pPr>
              <w:spacing w:after="0"/>
              <w:rPr>
                <w:lang w:val="en-GB"/>
              </w:rPr>
            </w:pPr>
          </w:p>
          <w:p w14:paraId="7CDF3211" w14:textId="77777777" w:rsidR="00705293" w:rsidRPr="000273C3" w:rsidRDefault="00705293" w:rsidP="005B7973">
            <w:pPr>
              <w:spacing w:after="0"/>
              <w:rPr>
                <w:rStyle w:val="rynqvb"/>
                <w:b/>
                <w:lang w:val="en-GB"/>
              </w:rPr>
            </w:pPr>
            <w:r w:rsidRPr="000273C3">
              <w:rPr>
                <w:rStyle w:val="rynqvb"/>
                <w:b/>
                <w:lang w:val="en-GB"/>
              </w:rPr>
              <w:t>State Hydrological Service</w:t>
            </w:r>
          </w:p>
          <w:p w14:paraId="1990B0D6" w14:textId="77777777" w:rsidR="00705293" w:rsidRPr="000273C3" w:rsidRDefault="000B264B" w:rsidP="005B7973">
            <w:pPr>
              <w:kinsoku w:val="0"/>
              <w:overflowPunct w:val="0"/>
              <w:autoSpaceDE w:val="0"/>
              <w:autoSpaceDN w:val="0"/>
              <w:adjustRightInd w:val="0"/>
              <w:spacing w:after="0"/>
              <w:rPr>
                <w:rStyle w:val="rynqvb"/>
                <w:lang w:val="en-GB"/>
              </w:rPr>
            </w:pPr>
            <w:hyperlink r:id="rId22" w:history="1">
              <w:r w:rsidR="00705293" w:rsidRPr="000273C3">
                <w:rPr>
                  <w:rStyle w:val="Hypertextovprepojenie"/>
                  <w:lang w:val="en-GB"/>
                </w:rPr>
                <w:t>Monitoring and assessment of surface water quantity and regime</w:t>
              </w:r>
            </w:hyperlink>
          </w:p>
          <w:p w14:paraId="5EDCC28E" w14:textId="77777777" w:rsidR="00705293" w:rsidRPr="000273C3" w:rsidRDefault="000B264B" w:rsidP="005B7973">
            <w:pPr>
              <w:kinsoku w:val="0"/>
              <w:overflowPunct w:val="0"/>
              <w:autoSpaceDE w:val="0"/>
              <w:autoSpaceDN w:val="0"/>
              <w:adjustRightInd w:val="0"/>
              <w:spacing w:after="0"/>
              <w:rPr>
                <w:rStyle w:val="rynqvb"/>
                <w:lang w:val="en-GB"/>
              </w:rPr>
            </w:pPr>
            <w:hyperlink r:id="rId23" w:history="1">
              <w:r w:rsidR="00705293" w:rsidRPr="000273C3">
                <w:rPr>
                  <w:rStyle w:val="Hypertextovprepojenie"/>
                  <w:lang w:val="en-GB"/>
                </w:rPr>
                <w:t>Processing of surface water quality and status outputs</w:t>
              </w:r>
            </w:hyperlink>
          </w:p>
          <w:p w14:paraId="56209FFF" w14:textId="77777777" w:rsidR="00705293" w:rsidRPr="000273C3" w:rsidRDefault="00705293" w:rsidP="005B7973">
            <w:pPr>
              <w:kinsoku w:val="0"/>
              <w:overflowPunct w:val="0"/>
              <w:autoSpaceDE w:val="0"/>
              <w:autoSpaceDN w:val="0"/>
              <w:adjustRightInd w:val="0"/>
              <w:spacing w:after="0"/>
              <w:rPr>
                <w:rStyle w:val="Hypertextovprepojenie"/>
                <w:rFonts w:asciiTheme="minorHAnsi" w:hAnsiTheme="minorHAnsi" w:cstheme="minorHAnsi"/>
                <w:szCs w:val="24"/>
                <w:lang w:val="en-GB"/>
              </w:rPr>
            </w:pPr>
            <w:r w:rsidRPr="000273C3">
              <w:rPr>
                <w:rStyle w:val="rynqvb"/>
                <w:lang w:val="en-GB"/>
              </w:rPr>
              <w:fldChar w:fldCharType="begin"/>
            </w:r>
            <w:r w:rsidRPr="000273C3">
              <w:rPr>
                <w:rStyle w:val="rynqvb"/>
                <w:lang w:val="en-GB"/>
              </w:rPr>
              <w:instrText xml:space="preserve"> HYPERLINK "https://www.shmu.sk/sk/?page=24" </w:instrText>
            </w:r>
            <w:r w:rsidRPr="000273C3">
              <w:rPr>
                <w:rStyle w:val="rynqvb"/>
                <w:lang w:val="en-GB"/>
              </w:rPr>
              <w:fldChar w:fldCharType="separate"/>
            </w:r>
            <w:r w:rsidRPr="000273C3">
              <w:rPr>
                <w:rStyle w:val="Hypertextovprepojenie"/>
                <w:lang w:val="en-GB"/>
              </w:rPr>
              <w:t>Groundwater quantity monitoring</w:t>
            </w:r>
          </w:p>
          <w:p w14:paraId="3CA6CE62" w14:textId="77777777" w:rsidR="00705293" w:rsidRPr="000273C3" w:rsidRDefault="00705293" w:rsidP="005B7973">
            <w:pPr>
              <w:kinsoku w:val="0"/>
              <w:overflowPunct w:val="0"/>
              <w:autoSpaceDE w:val="0"/>
              <w:autoSpaceDN w:val="0"/>
              <w:adjustRightInd w:val="0"/>
              <w:spacing w:after="0"/>
              <w:rPr>
                <w:rStyle w:val="rynqvb"/>
                <w:lang w:val="en-GB"/>
              </w:rPr>
            </w:pPr>
            <w:r w:rsidRPr="000273C3">
              <w:rPr>
                <w:rStyle w:val="rynqvb"/>
                <w:lang w:val="en-GB"/>
              </w:rPr>
              <w:fldChar w:fldCharType="end"/>
            </w:r>
            <w:hyperlink r:id="rId24" w:history="1">
              <w:r w:rsidRPr="000273C3">
                <w:rPr>
                  <w:rStyle w:val="Hypertextovprepojenie"/>
                  <w:lang w:val="en-GB"/>
                </w:rPr>
                <w:t>Groundwater quality monitoring</w:t>
              </w:r>
            </w:hyperlink>
          </w:p>
          <w:p w14:paraId="664849C9" w14:textId="77777777" w:rsidR="00705293" w:rsidRPr="000273C3" w:rsidRDefault="000B264B" w:rsidP="005B7973">
            <w:pPr>
              <w:kinsoku w:val="0"/>
              <w:overflowPunct w:val="0"/>
              <w:autoSpaceDE w:val="0"/>
              <w:autoSpaceDN w:val="0"/>
              <w:adjustRightInd w:val="0"/>
              <w:spacing w:after="0"/>
              <w:rPr>
                <w:rStyle w:val="rynqvb"/>
                <w:lang w:val="en-GB"/>
              </w:rPr>
            </w:pPr>
            <w:hyperlink r:id="rId25" w:history="1">
              <w:r w:rsidR="00705293" w:rsidRPr="000273C3">
                <w:rPr>
                  <w:rStyle w:val="Hypertextovprepojenie"/>
                  <w:lang w:val="en-GB"/>
                </w:rPr>
                <w:t>Groundwater quality monitoring results</w:t>
              </w:r>
            </w:hyperlink>
          </w:p>
          <w:p w14:paraId="7E438918" w14:textId="77777777" w:rsidR="00705293" w:rsidRPr="000273C3" w:rsidRDefault="000B264B" w:rsidP="005B7973">
            <w:pPr>
              <w:kinsoku w:val="0"/>
              <w:overflowPunct w:val="0"/>
              <w:autoSpaceDE w:val="0"/>
              <w:autoSpaceDN w:val="0"/>
              <w:adjustRightInd w:val="0"/>
              <w:spacing w:after="0"/>
              <w:rPr>
                <w:rFonts w:asciiTheme="minorHAnsi" w:hAnsiTheme="minorHAnsi" w:cstheme="minorHAnsi"/>
                <w:szCs w:val="24"/>
                <w:lang w:val="en-GB"/>
              </w:rPr>
            </w:pPr>
            <w:hyperlink r:id="rId26" w:history="1">
              <w:r w:rsidR="00705293" w:rsidRPr="000273C3">
                <w:rPr>
                  <w:rStyle w:val="Hypertextovprepojenie"/>
                  <w:lang w:val="en-GB"/>
                </w:rPr>
                <w:t>Operational data of groundwater observation facilities and assessment of drought occurrence</w:t>
              </w:r>
            </w:hyperlink>
          </w:p>
          <w:p w14:paraId="7FEF5F31" w14:textId="77777777" w:rsidR="00705293" w:rsidRPr="000273C3" w:rsidRDefault="000B264B" w:rsidP="005B7973">
            <w:pPr>
              <w:kinsoku w:val="0"/>
              <w:overflowPunct w:val="0"/>
              <w:autoSpaceDE w:val="0"/>
              <w:autoSpaceDN w:val="0"/>
              <w:adjustRightInd w:val="0"/>
              <w:spacing w:after="0"/>
              <w:rPr>
                <w:rStyle w:val="rynqvb"/>
                <w:lang w:val="en-GB"/>
              </w:rPr>
            </w:pPr>
            <w:hyperlink r:id="rId27" w:history="1">
              <w:r w:rsidR="00705293" w:rsidRPr="000273C3">
                <w:rPr>
                  <w:rStyle w:val="Hypertextovprepojenie"/>
                  <w:lang w:val="en-GB"/>
                </w:rPr>
                <w:t>Water management balances of quantity and quality of surface and groundwater</w:t>
              </w:r>
            </w:hyperlink>
            <w:r w:rsidR="00705293" w:rsidRPr="000273C3">
              <w:rPr>
                <w:rStyle w:val="rynqvb"/>
                <w:lang w:val="en-GB"/>
              </w:rPr>
              <w:t xml:space="preserve"> </w:t>
            </w:r>
          </w:p>
          <w:p w14:paraId="25F417CA" w14:textId="77777777" w:rsidR="005B7973" w:rsidRDefault="005B7973" w:rsidP="005B7973">
            <w:pPr>
              <w:kinsoku w:val="0"/>
              <w:overflowPunct w:val="0"/>
              <w:autoSpaceDE w:val="0"/>
              <w:autoSpaceDN w:val="0"/>
              <w:adjustRightInd w:val="0"/>
              <w:spacing w:after="0"/>
              <w:rPr>
                <w:rStyle w:val="rynqvb"/>
                <w:lang w:val="en-GB"/>
              </w:rPr>
            </w:pPr>
          </w:p>
          <w:p w14:paraId="1D23D636" w14:textId="2D9A8BB9" w:rsidR="00705293" w:rsidRPr="000273C3" w:rsidRDefault="00705293" w:rsidP="005B7973">
            <w:pPr>
              <w:kinsoku w:val="0"/>
              <w:overflowPunct w:val="0"/>
              <w:autoSpaceDE w:val="0"/>
              <w:autoSpaceDN w:val="0"/>
              <w:adjustRightInd w:val="0"/>
              <w:spacing w:after="0"/>
              <w:rPr>
                <w:rFonts w:asciiTheme="minorHAnsi" w:hAnsiTheme="minorHAnsi" w:cstheme="minorHAnsi"/>
                <w:szCs w:val="24"/>
                <w:lang w:val="en-GB"/>
              </w:rPr>
            </w:pPr>
            <w:r w:rsidRPr="000273C3">
              <w:rPr>
                <w:rStyle w:val="rynqvb"/>
                <w:lang w:val="en-GB"/>
              </w:rPr>
              <w:t>Institution</w:t>
            </w:r>
            <w:r w:rsidR="00967577">
              <w:rPr>
                <w:rStyle w:val="rynqvb"/>
                <w:lang w:val="en-GB"/>
              </w:rPr>
              <w:t xml:space="preserve"> </w:t>
            </w:r>
            <w:r w:rsidRPr="000273C3">
              <w:rPr>
                <w:rStyle w:val="rynqvb"/>
                <w:lang w:val="en-GB"/>
              </w:rPr>
              <w:t xml:space="preserve">/ Ministry: </w:t>
            </w:r>
            <w:r w:rsidRPr="000273C3">
              <w:rPr>
                <w:rFonts w:asciiTheme="minorHAnsi" w:hAnsiTheme="minorHAnsi" w:cstheme="minorHAnsi"/>
                <w:szCs w:val="24"/>
                <w:lang w:val="en-GB"/>
              </w:rPr>
              <w:t>SHM</w:t>
            </w:r>
            <w:r w:rsidR="005B7973">
              <w:rPr>
                <w:rFonts w:asciiTheme="minorHAnsi" w:hAnsiTheme="minorHAnsi" w:cstheme="minorHAnsi"/>
                <w:szCs w:val="24"/>
                <w:lang w:val="en-GB"/>
              </w:rPr>
              <w:t>Ú</w:t>
            </w:r>
            <w:r w:rsidR="00967577">
              <w:rPr>
                <w:rFonts w:asciiTheme="minorHAnsi" w:hAnsiTheme="minorHAnsi" w:cstheme="minorHAnsi"/>
                <w:szCs w:val="24"/>
                <w:lang w:val="en-GB"/>
              </w:rPr>
              <w:t xml:space="preserve"> </w:t>
            </w:r>
            <w:r w:rsidRPr="000273C3">
              <w:rPr>
                <w:rFonts w:asciiTheme="minorHAnsi" w:hAnsiTheme="minorHAnsi" w:cstheme="minorHAnsi"/>
                <w:szCs w:val="24"/>
                <w:lang w:val="en-GB"/>
              </w:rPr>
              <w:t>/ M</w:t>
            </w:r>
            <w:r w:rsidR="005B7973">
              <w:rPr>
                <w:rFonts w:asciiTheme="minorHAnsi" w:hAnsiTheme="minorHAnsi" w:cstheme="minorHAnsi"/>
                <w:szCs w:val="24"/>
                <w:lang w:val="en-GB"/>
              </w:rPr>
              <w:t>Ž</w:t>
            </w:r>
            <w:r w:rsidRPr="000273C3">
              <w:rPr>
                <w:rFonts w:asciiTheme="minorHAnsi" w:hAnsiTheme="minorHAnsi" w:cstheme="minorHAnsi"/>
                <w:szCs w:val="24"/>
                <w:lang w:val="en-GB"/>
              </w:rPr>
              <w:t>P SR</w:t>
            </w:r>
          </w:p>
          <w:p w14:paraId="09E99AAB" w14:textId="77777777" w:rsidR="005B7973" w:rsidRDefault="005B7973" w:rsidP="005B7973">
            <w:pPr>
              <w:spacing w:after="0"/>
              <w:rPr>
                <w:rStyle w:val="rynqvb"/>
                <w:lang w:val="en-GB"/>
              </w:rPr>
            </w:pPr>
          </w:p>
          <w:p w14:paraId="13FEA78A" w14:textId="2041731B" w:rsidR="00705293" w:rsidRPr="000273C3" w:rsidRDefault="00634767" w:rsidP="005B7973">
            <w:pPr>
              <w:spacing w:after="0"/>
              <w:rPr>
                <w:rStyle w:val="rynqvb"/>
                <w:lang w:val="en-GB"/>
              </w:rPr>
            </w:pPr>
            <w:r w:rsidRPr="000273C3">
              <w:rPr>
                <w:rStyle w:val="rynqvb"/>
                <w:lang w:val="en-GB"/>
              </w:rPr>
              <w:t xml:space="preserve">The subject of the information system/ Information sources: </w:t>
            </w:r>
            <w:r w:rsidR="00705293" w:rsidRPr="000273C3">
              <w:rPr>
                <w:rStyle w:val="rynqvb"/>
                <w:lang w:val="en-GB"/>
              </w:rPr>
              <w:t>Surface water quantity and quality monitoring in the monitoring stations of the State Hydrological Network.</w:t>
            </w:r>
            <w:r w:rsidRPr="000273C3">
              <w:rPr>
                <w:rStyle w:val="rynqvb"/>
                <w:lang w:val="en-GB"/>
              </w:rPr>
              <w:t xml:space="preserve"> </w:t>
            </w:r>
            <w:r w:rsidR="00705293" w:rsidRPr="000273C3">
              <w:rPr>
                <w:rStyle w:val="rynqvb"/>
                <w:lang w:val="en-GB"/>
              </w:rPr>
              <w:t>Groundwater quantity and quality monitoring in the monitoring stations of the State Hydrological Network.</w:t>
            </w:r>
          </w:p>
          <w:p w14:paraId="2B6E1119" w14:textId="77777777" w:rsidR="00705293" w:rsidRPr="000273C3" w:rsidRDefault="00705293" w:rsidP="005B7973">
            <w:pPr>
              <w:spacing w:after="0"/>
              <w:rPr>
                <w:lang w:val="en-GB"/>
              </w:rPr>
            </w:pPr>
            <w:r w:rsidRPr="000273C3">
              <w:rPr>
                <w:rStyle w:val="rynqvb"/>
                <w:lang w:val="en-GB"/>
              </w:rPr>
              <w:t>Relationship to NAS adaptation measures: Monitoring of hydrological characteristics relevant to the assessment of the hydrological regime, flood risk, drought risk and water retention in the country.</w:t>
            </w:r>
          </w:p>
          <w:p w14:paraId="3892AA9C" w14:textId="77777777" w:rsidR="00705293" w:rsidRPr="000273C3" w:rsidRDefault="00705293" w:rsidP="005B7973">
            <w:pPr>
              <w:kinsoku w:val="0"/>
              <w:overflowPunct w:val="0"/>
              <w:autoSpaceDE w:val="0"/>
              <w:autoSpaceDN w:val="0"/>
              <w:adjustRightInd w:val="0"/>
              <w:spacing w:after="0"/>
              <w:rPr>
                <w:rFonts w:asciiTheme="minorHAnsi" w:hAnsiTheme="minorHAnsi" w:cstheme="minorHAnsi"/>
                <w:szCs w:val="24"/>
                <w:lang w:val="en-GB"/>
              </w:rPr>
            </w:pPr>
          </w:p>
          <w:p w14:paraId="6DA7FF8B" w14:textId="77777777" w:rsidR="00705293" w:rsidRPr="005B7973" w:rsidRDefault="000B264B" w:rsidP="005B7973">
            <w:pPr>
              <w:spacing w:after="0"/>
              <w:rPr>
                <w:rStyle w:val="rynqvb"/>
                <w:b/>
                <w:lang w:val="en-GB"/>
              </w:rPr>
            </w:pPr>
            <w:hyperlink r:id="rId28" w:history="1">
              <w:r w:rsidR="00705293" w:rsidRPr="005B7973">
                <w:rPr>
                  <w:rStyle w:val="Hypertextovprepojenie"/>
                  <w:b/>
                  <w:lang w:val="en-GB"/>
                </w:rPr>
                <w:t>Drought monitoring</w:t>
              </w:r>
            </w:hyperlink>
            <w:r w:rsidR="00705293" w:rsidRPr="005B7973">
              <w:rPr>
                <w:rStyle w:val="rynqvb"/>
                <w:b/>
                <w:lang w:val="en-GB"/>
              </w:rPr>
              <w:t xml:space="preserve"> </w:t>
            </w:r>
          </w:p>
          <w:p w14:paraId="16B59F8A" w14:textId="77777777" w:rsidR="005B7973" w:rsidRDefault="005B7973" w:rsidP="005B7973">
            <w:pPr>
              <w:spacing w:after="0"/>
              <w:rPr>
                <w:rStyle w:val="rynqvb"/>
                <w:lang w:val="en-GB"/>
              </w:rPr>
            </w:pPr>
          </w:p>
          <w:p w14:paraId="610369FC" w14:textId="1AB3C69C" w:rsidR="00705293" w:rsidRPr="000273C3" w:rsidRDefault="00705293" w:rsidP="005B7973">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w:t>
            </w:r>
            <w:r w:rsidR="005B7973">
              <w:rPr>
                <w:rStyle w:val="rynqvb"/>
                <w:lang w:val="en-GB"/>
              </w:rPr>
              <w:t>:</w:t>
            </w:r>
            <w:r w:rsidRPr="000273C3">
              <w:rPr>
                <w:rStyle w:val="rynqvb"/>
                <w:lang w:val="en-GB"/>
              </w:rPr>
              <w:t xml:space="preserve"> SHM</w:t>
            </w:r>
            <w:r w:rsidR="005B7973">
              <w:rPr>
                <w:rStyle w:val="rynqvb"/>
                <w:lang w:val="en-GB"/>
              </w:rPr>
              <w:t>Ú</w:t>
            </w:r>
            <w:r w:rsidR="00967577">
              <w:rPr>
                <w:rStyle w:val="rynqvb"/>
                <w:lang w:val="en-GB"/>
              </w:rPr>
              <w:t xml:space="preserve"> </w:t>
            </w:r>
            <w:r w:rsidRPr="000273C3">
              <w:rPr>
                <w:rStyle w:val="rynqvb"/>
                <w:lang w:val="en-GB"/>
              </w:rPr>
              <w:t>/ M</w:t>
            </w:r>
            <w:r w:rsidR="005B7973">
              <w:rPr>
                <w:rStyle w:val="rynqvb"/>
                <w:lang w:val="en-GB"/>
              </w:rPr>
              <w:t>Ž</w:t>
            </w:r>
            <w:r w:rsidRPr="000273C3">
              <w:rPr>
                <w:rStyle w:val="rynqvb"/>
                <w:lang w:val="en-GB"/>
              </w:rPr>
              <w:t>P SR</w:t>
            </w:r>
          </w:p>
          <w:p w14:paraId="5B05D75D" w14:textId="202E1FA1" w:rsidR="00705293" w:rsidRPr="000273C3" w:rsidRDefault="00705293" w:rsidP="005B7973">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 V</w:t>
            </w:r>
            <w:r w:rsidR="005B7973">
              <w:rPr>
                <w:rStyle w:val="rynqvb"/>
                <w:lang w:val="en-GB"/>
              </w:rPr>
              <w:t>Ú</w:t>
            </w:r>
            <w:r w:rsidRPr="000273C3">
              <w:rPr>
                <w:rStyle w:val="rynqvb"/>
                <w:lang w:val="en-GB"/>
              </w:rPr>
              <w:t>POP</w:t>
            </w:r>
            <w:r w:rsidR="00967577">
              <w:rPr>
                <w:rStyle w:val="rynqvb"/>
                <w:lang w:val="en-GB"/>
              </w:rPr>
              <w:t xml:space="preserve"> </w:t>
            </w:r>
            <w:r w:rsidRPr="000273C3">
              <w:rPr>
                <w:rStyle w:val="rynqvb"/>
                <w:lang w:val="en-GB"/>
              </w:rPr>
              <w:t>/</w:t>
            </w:r>
            <w:r w:rsidR="00967577">
              <w:rPr>
                <w:rStyle w:val="rynqvb"/>
                <w:lang w:val="en-GB"/>
              </w:rPr>
              <w:t xml:space="preserve"> </w:t>
            </w:r>
            <w:r w:rsidRPr="000273C3">
              <w:rPr>
                <w:rStyle w:val="rynqvb"/>
                <w:lang w:val="en-GB"/>
              </w:rPr>
              <w:t>MPR</w:t>
            </w:r>
            <w:r w:rsidR="005B7973">
              <w:rPr>
                <w:rStyle w:val="rynqvb"/>
                <w:lang w:val="en-GB"/>
              </w:rPr>
              <w:t>V</w:t>
            </w:r>
            <w:r w:rsidRPr="000273C3">
              <w:rPr>
                <w:rStyle w:val="rynqvb"/>
                <w:lang w:val="en-GB"/>
              </w:rPr>
              <w:t xml:space="preserve"> SR</w:t>
            </w:r>
          </w:p>
          <w:p w14:paraId="78D7CD1F" w14:textId="77777777" w:rsidR="005B7973" w:rsidRDefault="005B7973" w:rsidP="005B7973">
            <w:pPr>
              <w:spacing w:after="0"/>
              <w:rPr>
                <w:rStyle w:val="rynqvb"/>
                <w:lang w:val="en-GB"/>
              </w:rPr>
            </w:pPr>
          </w:p>
          <w:p w14:paraId="0A23FD6E" w14:textId="50B63338" w:rsidR="00705293" w:rsidRPr="000273C3" w:rsidRDefault="00634767" w:rsidP="005B7973">
            <w:pPr>
              <w:spacing w:after="0"/>
              <w:rPr>
                <w:rStyle w:val="rynqvb"/>
                <w:lang w:val="en-GB"/>
              </w:rPr>
            </w:pPr>
            <w:r w:rsidRPr="000273C3">
              <w:rPr>
                <w:rStyle w:val="rynqvb"/>
                <w:lang w:val="en-GB"/>
              </w:rPr>
              <w:t xml:space="preserve">The subject of the information system/ Information sources: </w:t>
            </w:r>
            <w:r w:rsidR="00705293" w:rsidRPr="000273C3">
              <w:rPr>
                <w:rStyle w:val="rynqvb"/>
                <w:lang w:val="en-GB"/>
              </w:rPr>
              <w:t xml:space="preserve">Meteorological, hydrological and soil drought monitoring, groundwater and drought occurrence monitoring. </w:t>
            </w:r>
          </w:p>
          <w:p w14:paraId="21BE14FE" w14:textId="77777777" w:rsidR="00705293" w:rsidRPr="000273C3" w:rsidRDefault="00705293" w:rsidP="005B7973">
            <w:pPr>
              <w:spacing w:after="0"/>
              <w:rPr>
                <w:rFonts w:asciiTheme="minorHAnsi" w:hAnsiTheme="minorHAnsi" w:cstheme="minorHAnsi"/>
                <w:szCs w:val="24"/>
                <w:lang w:val="en-GB"/>
              </w:rPr>
            </w:pPr>
            <w:r w:rsidRPr="000273C3">
              <w:rPr>
                <w:rStyle w:val="rynqvb"/>
                <w:lang w:val="en-GB"/>
              </w:rPr>
              <w:t>Relationship to NAS adaptation measures: Monitoring of meteorological, soil and hydrological characteristics relevant to the assessment of drought risk and water retention in the country.</w:t>
            </w:r>
          </w:p>
          <w:p w14:paraId="14381850" w14:textId="77777777" w:rsidR="00705293" w:rsidRPr="000273C3" w:rsidRDefault="00705293" w:rsidP="005B7973">
            <w:pPr>
              <w:spacing w:after="0"/>
              <w:rPr>
                <w:rFonts w:asciiTheme="minorHAnsi" w:hAnsiTheme="minorHAnsi" w:cstheme="minorHAnsi"/>
                <w:sz w:val="22"/>
                <w:lang w:val="en-GB"/>
              </w:rPr>
            </w:pPr>
          </w:p>
          <w:p w14:paraId="470965D7" w14:textId="77777777" w:rsidR="00705293" w:rsidRPr="005B7973" w:rsidRDefault="000B264B" w:rsidP="005B7973">
            <w:pPr>
              <w:spacing w:after="0"/>
              <w:rPr>
                <w:rStyle w:val="rynqvb"/>
                <w:b/>
                <w:lang w:val="en-GB"/>
              </w:rPr>
            </w:pPr>
            <w:hyperlink r:id="rId29" w:history="1">
              <w:r w:rsidR="00705293" w:rsidRPr="005B7973">
                <w:rPr>
                  <w:rStyle w:val="Hypertextovprepojenie"/>
                  <w:b/>
                  <w:lang w:val="en-GB"/>
                </w:rPr>
                <w:t>Flood hazard maps and flood risk maps of water courses of the Slovak Republic</w:t>
              </w:r>
            </w:hyperlink>
          </w:p>
          <w:p w14:paraId="360AEA30" w14:textId="77777777" w:rsidR="005B7973" w:rsidRDefault="005B7973" w:rsidP="005B7973">
            <w:pPr>
              <w:spacing w:after="0"/>
              <w:rPr>
                <w:rStyle w:val="rynqvb"/>
                <w:lang w:val="en-GB"/>
              </w:rPr>
            </w:pPr>
          </w:p>
          <w:p w14:paraId="4E94CC76" w14:textId="663C3701" w:rsidR="00705293" w:rsidRPr="000273C3" w:rsidRDefault="00705293" w:rsidP="005B7973">
            <w:pPr>
              <w:spacing w:after="0"/>
              <w:rPr>
                <w:rStyle w:val="rynqvb"/>
                <w:lang w:val="en-GB"/>
              </w:rPr>
            </w:pPr>
            <w:r w:rsidRPr="000273C3">
              <w:rPr>
                <w:rStyle w:val="rynqvb"/>
                <w:lang w:val="en-GB"/>
              </w:rPr>
              <w:t>Institution</w:t>
            </w:r>
            <w:r w:rsidR="00967577">
              <w:rPr>
                <w:rStyle w:val="rynqvb"/>
                <w:lang w:val="en-GB"/>
              </w:rPr>
              <w:t xml:space="preserve"> </w:t>
            </w:r>
            <w:r w:rsidRPr="000273C3">
              <w:rPr>
                <w:rStyle w:val="rynqvb"/>
                <w:lang w:val="en-GB"/>
              </w:rPr>
              <w:t>/ Ministry: SVP</w:t>
            </w:r>
            <w:r w:rsidR="00967577">
              <w:rPr>
                <w:rStyle w:val="rynqvb"/>
                <w:lang w:val="en-GB"/>
              </w:rPr>
              <w:t xml:space="preserve"> </w:t>
            </w:r>
            <w:r w:rsidRPr="000273C3">
              <w:rPr>
                <w:rStyle w:val="rynqvb"/>
                <w:lang w:val="en-GB"/>
              </w:rPr>
              <w:t xml:space="preserve">/ MŽP SR </w:t>
            </w:r>
          </w:p>
          <w:p w14:paraId="7CCB602E" w14:textId="77777777" w:rsidR="005B7973" w:rsidRDefault="005B7973" w:rsidP="005B7973">
            <w:pPr>
              <w:spacing w:after="0"/>
              <w:rPr>
                <w:rStyle w:val="rynqvb"/>
                <w:lang w:val="en-GB"/>
              </w:rPr>
            </w:pPr>
          </w:p>
          <w:p w14:paraId="3D749F29" w14:textId="5BC70303" w:rsidR="00705293" w:rsidRPr="000273C3" w:rsidRDefault="00634767" w:rsidP="005B7973">
            <w:pPr>
              <w:spacing w:after="0"/>
              <w:rPr>
                <w:rStyle w:val="rynqvb"/>
                <w:lang w:val="en-GB"/>
              </w:rPr>
            </w:pPr>
            <w:r w:rsidRPr="000273C3">
              <w:rPr>
                <w:rStyle w:val="rynqvb"/>
                <w:lang w:val="en-GB"/>
              </w:rPr>
              <w:t xml:space="preserve">The subject of the information system/ Information sources: Flood maps are the tools </w:t>
            </w:r>
            <w:r w:rsidR="00705293" w:rsidRPr="000273C3">
              <w:rPr>
                <w:rStyle w:val="rynqvb"/>
                <w:lang w:val="en-GB"/>
              </w:rPr>
              <w:t>for integrated flood risk management and landscape planning aimed at reducing of adverse floods impacts on human health, the environment, cultural heritage and economic activity.</w:t>
            </w:r>
          </w:p>
          <w:p w14:paraId="3E0ACEFF" w14:textId="77777777" w:rsidR="00705293" w:rsidRPr="000273C3" w:rsidRDefault="00705293" w:rsidP="005B7973">
            <w:pPr>
              <w:spacing w:after="0"/>
              <w:rPr>
                <w:rFonts w:asciiTheme="minorHAnsi" w:hAnsiTheme="minorHAnsi" w:cstheme="minorHAnsi"/>
                <w:szCs w:val="24"/>
                <w:lang w:val="en-GB"/>
              </w:rPr>
            </w:pPr>
            <w:r w:rsidRPr="000273C3">
              <w:rPr>
                <w:rStyle w:val="rynqvb"/>
                <w:lang w:val="en-GB"/>
              </w:rPr>
              <w:t>Relationship to NAS adaptation measures: Monitoring and presentation of hydrological characteristics relevant to flood risk assessment.</w:t>
            </w:r>
          </w:p>
          <w:p w14:paraId="3FB3E414" w14:textId="77777777" w:rsidR="00705293" w:rsidRPr="000273C3" w:rsidRDefault="00705293" w:rsidP="005B7973">
            <w:pPr>
              <w:spacing w:after="0"/>
              <w:rPr>
                <w:rFonts w:asciiTheme="minorHAnsi" w:hAnsiTheme="minorHAnsi" w:cstheme="minorHAnsi"/>
                <w:szCs w:val="24"/>
                <w:lang w:val="en-GB"/>
              </w:rPr>
            </w:pPr>
          </w:p>
        </w:tc>
      </w:tr>
      <w:tr w:rsidR="00AA6BC0" w:rsidRPr="000273C3" w14:paraId="1EDBB905" w14:textId="77777777" w:rsidTr="00A6514E">
        <w:tc>
          <w:tcPr>
            <w:tcW w:w="9062" w:type="dxa"/>
            <w:tcBorders>
              <w:top w:val="single" w:sz="4" w:space="0" w:color="auto"/>
              <w:left w:val="single" w:sz="4" w:space="0" w:color="auto"/>
              <w:bottom w:val="single" w:sz="4" w:space="0" w:color="auto"/>
              <w:right w:val="single" w:sz="4" w:space="0" w:color="auto"/>
            </w:tcBorders>
            <w:shd w:val="pct10" w:color="auto" w:fill="auto"/>
            <w:hideMark/>
          </w:tcPr>
          <w:p w14:paraId="14C32E81" w14:textId="7C35A55C" w:rsidR="00AA6BC0" w:rsidRPr="000273C3" w:rsidRDefault="005B7973" w:rsidP="00AA6BC0">
            <w:pPr>
              <w:rPr>
                <w:rFonts w:asciiTheme="minorHAnsi" w:hAnsiTheme="minorHAnsi" w:cstheme="minorHAnsi"/>
                <w:b/>
                <w:szCs w:val="24"/>
                <w:lang w:val="en-GB"/>
              </w:rPr>
            </w:pPr>
            <w:r w:rsidRPr="000273C3">
              <w:rPr>
                <w:rFonts w:asciiTheme="minorHAnsi" w:hAnsiTheme="minorHAnsi" w:cstheme="minorHAnsi"/>
                <w:b/>
                <w:szCs w:val="24"/>
                <w:lang w:val="en-GB"/>
              </w:rPr>
              <w:t>Rock environment and geology</w:t>
            </w:r>
          </w:p>
        </w:tc>
      </w:tr>
      <w:tr w:rsidR="00AA6BC0" w:rsidRPr="000273C3" w14:paraId="6177891E" w14:textId="77777777" w:rsidTr="00A6514E">
        <w:tc>
          <w:tcPr>
            <w:tcW w:w="9062" w:type="dxa"/>
            <w:tcBorders>
              <w:top w:val="single" w:sz="4" w:space="0" w:color="auto"/>
              <w:left w:val="single" w:sz="4" w:space="0" w:color="auto"/>
              <w:bottom w:val="single" w:sz="4" w:space="0" w:color="auto"/>
              <w:right w:val="single" w:sz="4" w:space="0" w:color="auto"/>
            </w:tcBorders>
          </w:tcPr>
          <w:p w14:paraId="19637A3E" w14:textId="6371197A" w:rsidR="005B7973" w:rsidRDefault="005B7973" w:rsidP="005B7973">
            <w:pPr>
              <w:pStyle w:val="Default"/>
              <w:jc w:val="both"/>
              <w:rPr>
                <w:color w:val="auto"/>
              </w:rPr>
            </w:pPr>
          </w:p>
          <w:p w14:paraId="1855504D" w14:textId="04CDBA4F" w:rsidR="005B7973" w:rsidRPr="005B7973" w:rsidRDefault="000B264B" w:rsidP="005B7973">
            <w:pPr>
              <w:pStyle w:val="Default"/>
              <w:jc w:val="both"/>
              <w:rPr>
                <w:rStyle w:val="Hypertextovprepojenie"/>
                <w:rFonts w:asciiTheme="minorHAnsi" w:hAnsiTheme="minorHAnsi" w:cstheme="minorHAnsi"/>
                <w:b/>
                <w:bCs/>
                <w:lang w:val="en-GB"/>
              </w:rPr>
            </w:pPr>
            <w:hyperlink r:id="rId30" w:tgtFrame="_blank" w:history="1">
              <w:r w:rsidR="005B7973" w:rsidRPr="005B7973">
                <w:rPr>
                  <w:rStyle w:val="Hypertextovprepojenie"/>
                  <w:rFonts w:asciiTheme="minorHAnsi" w:hAnsiTheme="minorHAnsi" w:cstheme="minorHAnsi"/>
                  <w:b/>
                  <w:bCs/>
                  <w:lang w:val="en-GB"/>
                </w:rPr>
                <w:t>Environmental Burden Information System</w:t>
              </w:r>
            </w:hyperlink>
            <w:r w:rsidR="005B7973" w:rsidRPr="005B7973">
              <w:rPr>
                <w:rStyle w:val="Hypertextovprepojenie"/>
                <w:rFonts w:asciiTheme="minorHAnsi" w:hAnsiTheme="minorHAnsi" w:cstheme="minorHAnsi"/>
                <w:b/>
                <w:bCs/>
                <w:lang w:val="en-GB"/>
              </w:rPr>
              <w:t xml:space="preserve"> </w:t>
            </w:r>
          </w:p>
          <w:p w14:paraId="28B6AD0E" w14:textId="77777777" w:rsidR="00AA6BC0" w:rsidRPr="000273C3" w:rsidRDefault="00AA6BC0" w:rsidP="00AA6BC0">
            <w:pPr>
              <w:pStyle w:val="Default"/>
              <w:jc w:val="both"/>
              <w:rPr>
                <w:rFonts w:asciiTheme="minorHAnsi" w:hAnsiTheme="minorHAnsi" w:cstheme="minorHAnsi"/>
                <w:b/>
                <w:bCs/>
                <w:color w:val="0462C1"/>
                <w:lang w:val="en-GB"/>
              </w:rPr>
            </w:pPr>
          </w:p>
          <w:p w14:paraId="0319B959" w14:textId="0FED50AD" w:rsidR="00AA6BC0" w:rsidRPr="005B7973" w:rsidRDefault="005B7973" w:rsidP="00AA6BC0">
            <w:pPr>
              <w:pStyle w:val="Default"/>
              <w:jc w:val="both"/>
              <w:rPr>
                <w:rStyle w:val="rynqvb"/>
                <w:rFonts w:ascii="Calibri" w:eastAsia="Calibri" w:hAnsi="Calibri" w:cs="Times New Roman"/>
                <w:color w:val="auto"/>
                <w:szCs w:val="22"/>
              </w:rPr>
            </w:pPr>
            <w:r w:rsidRPr="005B7973">
              <w:rPr>
                <w:rStyle w:val="rynqvb"/>
                <w:rFonts w:ascii="Calibri" w:eastAsia="Calibri" w:hAnsi="Calibri" w:cs="Times New Roman"/>
                <w:color w:val="auto"/>
                <w:szCs w:val="22"/>
                <w:lang w:val="en-GB"/>
              </w:rPr>
              <w:t>Institution</w:t>
            </w:r>
            <w:r w:rsidR="00967577">
              <w:rPr>
                <w:rStyle w:val="rynqvb"/>
                <w:rFonts w:ascii="Calibri" w:eastAsia="Calibri" w:hAnsi="Calibri" w:cs="Times New Roman"/>
                <w:color w:val="auto"/>
                <w:szCs w:val="22"/>
                <w:lang w:val="en-GB"/>
              </w:rPr>
              <w:t xml:space="preserve"> </w:t>
            </w:r>
            <w:r w:rsidRPr="005B7973">
              <w:rPr>
                <w:rStyle w:val="rynqvb"/>
                <w:rFonts w:ascii="Calibri" w:eastAsia="Calibri" w:hAnsi="Calibri" w:cs="Times New Roman"/>
                <w:color w:val="auto"/>
                <w:szCs w:val="22"/>
                <w:lang w:val="en-GB"/>
              </w:rPr>
              <w:t>/ Ministry:</w:t>
            </w:r>
            <w:r w:rsidR="00AA6BC0" w:rsidRPr="005B7973">
              <w:rPr>
                <w:rStyle w:val="rynqvb"/>
                <w:rFonts w:ascii="Calibri" w:eastAsia="Calibri" w:hAnsi="Calibri" w:cs="Times New Roman"/>
                <w:color w:val="auto"/>
                <w:szCs w:val="22"/>
              </w:rPr>
              <w:t xml:space="preserve"> SAŽP</w:t>
            </w:r>
            <w:r w:rsidR="00967577">
              <w:rPr>
                <w:rStyle w:val="rynqvb"/>
                <w:rFonts w:ascii="Calibri" w:eastAsia="Calibri" w:hAnsi="Calibri" w:cs="Times New Roman"/>
                <w:color w:val="auto"/>
                <w:szCs w:val="22"/>
              </w:rPr>
              <w:t xml:space="preserve"> </w:t>
            </w:r>
            <w:r w:rsidR="00AA6BC0" w:rsidRPr="005B7973">
              <w:rPr>
                <w:rStyle w:val="rynqvb"/>
                <w:rFonts w:ascii="Calibri" w:eastAsia="Calibri" w:hAnsi="Calibri" w:cs="Times New Roman"/>
                <w:color w:val="auto"/>
                <w:szCs w:val="22"/>
              </w:rPr>
              <w:t>/</w:t>
            </w:r>
            <w:r w:rsidR="00967577">
              <w:rPr>
                <w:rStyle w:val="rynqvb"/>
                <w:rFonts w:ascii="Calibri" w:eastAsia="Calibri" w:hAnsi="Calibri" w:cs="Times New Roman"/>
                <w:color w:val="auto"/>
                <w:szCs w:val="22"/>
              </w:rPr>
              <w:t xml:space="preserve"> </w:t>
            </w:r>
            <w:r w:rsidR="00AA6BC0" w:rsidRPr="005B7973">
              <w:rPr>
                <w:rStyle w:val="rynqvb"/>
                <w:rFonts w:ascii="Calibri" w:eastAsia="Calibri" w:hAnsi="Calibri" w:cs="Times New Roman"/>
                <w:color w:val="auto"/>
                <w:szCs w:val="22"/>
              </w:rPr>
              <w:t>MŽP SR</w:t>
            </w:r>
          </w:p>
          <w:p w14:paraId="0CE834D9" w14:textId="42C1515A" w:rsidR="00AA6BC0" w:rsidRPr="000273C3" w:rsidRDefault="00AA6BC0" w:rsidP="00AA6BC0">
            <w:pPr>
              <w:pStyle w:val="Default"/>
              <w:jc w:val="both"/>
              <w:rPr>
                <w:rFonts w:asciiTheme="minorHAnsi" w:hAnsiTheme="minorHAnsi" w:cstheme="minorHAnsi"/>
                <w:lang w:val="en-GB"/>
              </w:rPr>
            </w:pPr>
          </w:p>
          <w:p w14:paraId="5D5D72D0" w14:textId="3E8A7275" w:rsidR="005B7973" w:rsidRPr="005B7973" w:rsidRDefault="005B7973" w:rsidP="005B7973">
            <w:pPr>
              <w:pStyle w:val="Default"/>
              <w:jc w:val="both"/>
              <w:rPr>
                <w:rStyle w:val="rynqvb"/>
                <w:rFonts w:ascii="Calibri" w:eastAsia="Calibri" w:hAnsi="Calibri" w:cs="Times New Roman"/>
                <w:color w:val="auto"/>
                <w:szCs w:val="22"/>
                <w:lang w:val="en-GB"/>
              </w:rPr>
            </w:pPr>
            <w:r w:rsidRPr="005B7973">
              <w:rPr>
                <w:rStyle w:val="rynqvb"/>
                <w:rFonts w:ascii="Calibri" w:eastAsia="Calibri" w:hAnsi="Calibri" w:cs="Times New Roman"/>
                <w:color w:val="auto"/>
                <w:szCs w:val="22"/>
                <w:lang w:val="en-GB"/>
              </w:rPr>
              <w:t>The subject of the information system/ Information sources:</w:t>
            </w:r>
            <w:r w:rsidR="00AA6BC0" w:rsidRPr="000273C3">
              <w:rPr>
                <w:rFonts w:asciiTheme="minorHAnsi" w:hAnsiTheme="minorHAnsi" w:cstheme="minorHAnsi"/>
                <w:lang w:val="en-GB"/>
              </w:rPr>
              <w:t xml:space="preserve"> </w:t>
            </w:r>
            <w:r w:rsidRPr="005B7973">
              <w:rPr>
                <w:rStyle w:val="rynqvb"/>
                <w:rFonts w:ascii="Calibri" w:eastAsia="Calibri" w:hAnsi="Calibri" w:cs="Times New Roman"/>
                <w:color w:val="auto"/>
                <w:szCs w:val="22"/>
                <w:lang w:val="en-GB"/>
              </w:rPr>
              <w:t xml:space="preserve">Information on-site risk, information about on-site remediation </w:t>
            </w:r>
          </w:p>
          <w:p w14:paraId="650A75FE" w14:textId="4800A6E5" w:rsidR="005B7973" w:rsidRPr="005B7973" w:rsidRDefault="005B7973" w:rsidP="005B7973">
            <w:pPr>
              <w:pStyle w:val="Default"/>
              <w:jc w:val="both"/>
              <w:rPr>
                <w:rStyle w:val="rynqvb"/>
                <w:rFonts w:ascii="Calibri" w:eastAsia="Calibri" w:hAnsi="Calibri" w:cs="Times New Roman"/>
                <w:color w:val="auto"/>
                <w:szCs w:val="22"/>
                <w:lang w:val="en-GB"/>
              </w:rPr>
            </w:pPr>
            <w:r w:rsidRPr="005B7973">
              <w:rPr>
                <w:rStyle w:val="rynqvb"/>
                <w:rFonts w:ascii="Calibri" w:eastAsia="Calibri" w:hAnsi="Calibri" w:cs="Times New Roman"/>
                <w:color w:val="auto"/>
                <w:szCs w:val="22"/>
                <w:lang w:val="en-GB"/>
              </w:rPr>
              <w:t xml:space="preserve">Relation to NAS adaptation measures: Reduce the risk of contamination of the area, e.g. by spreading contaminated material from environmental pressures, mining waste repositories and rocks containing sulphidic rock-forming minerals, To support technologies enabling sustainable remediation of ecological pressures in the changing conditions accompanying climate change. </w:t>
            </w:r>
          </w:p>
          <w:p w14:paraId="7A6C8AC4" w14:textId="0D5AC64F" w:rsidR="00967577" w:rsidRDefault="00967577" w:rsidP="00967577">
            <w:pPr>
              <w:pStyle w:val="Default"/>
              <w:jc w:val="both"/>
              <w:rPr>
                <w:color w:val="auto"/>
              </w:rPr>
            </w:pPr>
          </w:p>
          <w:p w14:paraId="3114872D" w14:textId="074751BD" w:rsidR="00967577" w:rsidRPr="00967577" w:rsidRDefault="000B264B" w:rsidP="00967577">
            <w:pPr>
              <w:pStyle w:val="Default"/>
              <w:jc w:val="both"/>
              <w:rPr>
                <w:rStyle w:val="Hypertextovprepojenie"/>
                <w:rFonts w:asciiTheme="minorHAnsi" w:hAnsiTheme="minorHAnsi" w:cstheme="minorHAnsi"/>
                <w:b/>
                <w:bCs/>
                <w:lang w:val="en-GB"/>
              </w:rPr>
            </w:pPr>
            <w:hyperlink r:id="rId31" w:tgtFrame="_blank" w:history="1">
              <w:r w:rsidR="00967577" w:rsidRPr="00967577">
                <w:rPr>
                  <w:rStyle w:val="Hypertextovprepojenie"/>
                  <w:rFonts w:asciiTheme="minorHAnsi" w:hAnsiTheme="minorHAnsi" w:cstheme="minorHAnsi"/>
                  <w:b/>
                  <w:lang w:val="en-GB"/>
                </w:rPr>
                <w:t>Mining Waste Management Information System</w:t>
              </w:r>
            </w:hyperlink>
            <w:r w:rsidR="00967577" w:rsidRPr="00967577">
              <w:rPr>
                <w:rStyle w:val="Hypertextovprepojenie"/>
                <w:rFonts w:asciiTheme="minorHAnsi" w:hAnsiTheme="minorHAnsi" w:cstheme="minorHAnsi"/>
                <w:b/>
                <w:lang w:val="en-GB"/>
              </w:rPr>
              <w:t xml:space="preserve"> </w:t>
            </w:r>
          </w:p>
          <w:p w14:paraId="661E1333" w14:textId="77777777" w:rsidR="00AA6BC0" w:rsidRPr="000273C3" w:rsidRDefault="00AA6BC0" w:rsidP="00AA6BC0">
            <w:pPr>
              <w:pStyle w:val="Default"/>
              <w:jc w:val="both"/>
              <w:rPr>
                <w:rFonts w:asciiTheme="minorHAnsi" w:hAnsiTheme="minorHAnsi" w:cstheme="minorHAnsi"/>
                <w:lang w:val="en-GB"/>
              </w:rPr>
            </w:pPr>
          </w:p>
          <w:p w14:paraId="2AD381D7" w14:textId="57A0BBC1" w:rsidR="00AA6BC0" w:rsidRPr="005B7973" w:rsidRDefault="005B7973" w:rsidP="00AA6BC0">
            <w:pPr>
              <w:pStyle w:val="Default"/>
              <w:jc w:val="both"/>
              <w:rPr>
                <w:rStyle w:val="rynqvb"/>
                <w:rFonts w:ascii="Calibri" w:eastAsia="Calibri" w:hAnsi="Calibri" w:cs="Times New Roman"/>
                <w:color w:val="auto"/>
                <w:szCs w:val="22"/>
              </w:rPr>
            </w:pPr>
            <w:r w:rsidRPr="005B7973">
              <w:rPr>
                <w:rStyle w:val="rynqvb"/>
                <w:rFonts w:ascii="Calibri" w:eastAsia="Calibri" w:hAnsi="Calibri" w:cs="Times New Roman"/>
                <w:color w:val="auto"/>
                <w:szCs w:val="22"/>
                <w:lang w:val="en-GB"/>
              </w:rPr>
              <w:t>Institution</w:t>
            </w:r>
            <w:r w:rsidR="00967577">
              <w:rPr>
                <w:rStyle w:val="rynqvb"/>
                <w:rFonts w:ascii="Calibri" w:eastAsia="Calibri" w:hAnsi="Calibri" w:cs="Times New Roman"/>
                <w:color w:val="auto"/>
                <w:szCs w:val="22"/>
                <w:lang w:val="en-GB"/>
              </w:rPr>
              <w:t xml:space="preserve"> </w:t>
            </w:r>
            <w:r w:rsidRPr="005B7973">
              <w:rPr>
                <w:rStyle w:val="rynqvb"/>
                <w:rFonts w:ascii="Calibri" w:eastAsia="Calibri" w:hAnsi="Calibri" w:cs="Times New Roman"/>
                <w:color w:val="auto"/>
                <w:szCs w:val="22"/>
                <w:lang w:val="en-GB"/>
              </w:rPr>
              <w:t>/ Ministry:</w:t>
            </w:r>
            <w:r w:rsidR="00AA6BC0" w:rsidRPr="005B7973">
              <w:rPr>
                <w:rStyle w:val="rynqvb"/>
                <w:rFonts w:ascii="Calibri" w:eastAsia="Calibri" w:hAnsi="Calibri" w:cs="Times New Roman"/>
                <w:color w:val="auto"/>
                <w:szCs w:val="22"/>
              </w:rPr>
              <w:t xml:space="preserve"> SAŽP</w:t>
            </w:r>
            <w:r w:rsidR="00967577">
              <w:rPr>
                <w:rStyle w:val="rynqvb"/>
                <w:rFonts w:ascii="Calibri" w:eastAsia="Calibri" w:hAnsi="Calibri" w:cs="Times New Roman"/>
                <w:color w:val="auto"/>
                <w:szCs w:val="22"/>
              </w:rPr>
              <w:t xml:space="preserve"> </w:t>
            </w:r>
            <w:r w:rsidR="00AA6BC0" w:rsidRPr="005B7973">
              <w:rPr>
                <w:rStyle w:val="rynqvb"/>
                <w:rFonts w:ascii="Calibri" w:eastAsia="Calibri" w:hAnsi="Calibri" w:cs="Times New Roman"/>
                <w:color w:val="auto"/>
                <w:szCs w:val="22"/>
              </w:rPr>
              <w:t>/</w:t>
            </w:r>
            <w:r w:rsidR="00967577">
              <w:rPr>
                <w:rStyle w:val="rynqvb"/>
                <w:rFonts w:ascii="Calibri" w:eastAsia="Calibri" w:hAnsi="Calibri" w:cs="Times New Roman"/>
                <w:color w:val="auto"/>
                <w:szCs w:val="22"/>
              </w:rPr>
              <w:t xml:space="preserve"> </w:t>
            </w:r>
            <w:r w:rsidR="00AA6BC0" w:rsidRPr="005B7973">
              <w:rPr>
                <w:rStyle w:val="rynqvb"/>
                <w:rFonts w:ascii="Calibri" w:eastAsia="Calibri" w:hAnsi="Calibri" w:cs="Times New Roman"/>
                <w:color w:val="auto"/>
                <w:szCs w:val="22"/>
              </w:rPr>
              <w:t xml:space="preserve">MŽP SR </w:t>
            </w:r>
          </w:p>
          <w:p w14:paraId="0F28E7AE" w14:textId="77777777" w:rsidR="00AA6BC0" w:rsidRPr="000273C3" w:rsidRDefault="00AA6BC0" w:rsidP="00AA6BC0">
            <w:pPr>
              <w:pStyle w:val="Default"/>
              <w:jc w:val="both"/>
              <w:rPr>
                <w:rFonts w:asciiTheme="minorHAnsi" w:hAnsiTheme="minorHAnsi" w:cstheme="minorHAnsi"/>
                <w:lang w:val="en-GB"/>
              </w:rPr>
            </w:pPr>
          </w:p>
          <w:p w14:paraId="35509461" w14:textId="6F592E6B" w:rsidR="00967577" w:rsidRPr="00967577" w:rsidRDefault="005B7973" w:rsidP="00967577">
            <w:pPr>
              <w:pStyle w:val="Default"/>
              <w:jc w:val="both"/>
              <w:rPr>
                <w:rStyle w:val="rynqvb"/>
                <w:rFonts w:ascii="Calibri" w:eastAsia="Calibri" w:hAnsi="Calibri" w:cs="Times New Roman"/>
                <w:color w:val="auto"/>
                <w:szCs w:val="22"/>
                <w:lang w:val="en-GB"/>
              </w:rPr>
            </w:pPr>
            <w:r w:rsidRPr="005B7973">
              <w:rPr>
                <w:rStyle w:val="rynqvb"/>
                <w:rFonts w:ascii="Calibri" w:eastAsia="Calibri" w:hAnsi="Calibri" w:cs="Times New Roman"/>
                <w:color w:val="auto"/>
                <w:szCs w:val="22"/>
                <w:lang w:val="en-GB"/>
              </w:rPr>
              <w:t>The subject of the information system/ Information sources:</w:t>
            </w:r>
            <w:r w:rsidR="00AA6BC0" w:rsidRPr="005B7973">
              <w:rPr>
                <w:rStyle w:val="rynqvb"/>
                <w:rFonts w:ascii="Calibri" w:eastAsia="Calibri" w:hAnsi="Calibri" w:cs="Times New Roman"/>
                <w:color w:val="auto"/>
                <w:szCs w:val="22"/>
              </w:rPr>
              <w:t xml:space="preserve"> </w:t>
            </w:r>
            <w:r w:rsidR="00967577" w:rsidRPr="00967577">
              <w:rPr>
                <w:rStyle w:val="rynqvb"/>
                <w:rFonts w:ascii="Calibri" w:eastAsia="Calibri" w:hAnsi="Calibri" w:cs="Times New Roman"/>
                <w:color w:val="auto"/>
                <w:szCs w:val="22"/>
                <w:lang w:val="en-GB"/>
              </w:rPr>
              <w:t xml:space="preserve">Inventory of heaps and sludges, determination of their risk </w:t>
            </w:r>
          </w:p>
          <w:p w14:paraId="43BE6D1E" w14:textId="19A9882E" w:rsidR="00967577" w:rsidRPr="00967577" w:rsidRDefault="00967577" w:rsidP="00967577">
            <w:pPr>
              <w:pStyle w:val="Default"/>
              <w:jc w:val="both"/>
              <w:rPr>
                <w:rStyle w:val="rynqvb"/>
                <w:rFonts w:ascii="Calibri" w:eastAsia="Calibri" w:hAnsi="Calibri" w:cs="Times New Roman"/>
                <w:color w:val="auto"/>
                <w:szCs w:val="22"/>
                <w:lang w:val="en-GB"/>
              </w:rPr>
            </w:pPr>
            <w:r w:rsidRPr="00967577">
              <w:rPr>
                <w:rStyle w:val="rynqvb"/>
                <w:rFonts w:ascii="Calibri" w:eastAsia="Calibri" w:hAnsi="Calibri" w:cs="Times New Roman"/>
                <w:color w:val="auto"/>
                <w:szCs w:val="22"/>
                <w:lang w:val="en-GB"/>
              </w:rPr>
              <w:t>Relation to NAS adaptation measures: Reduce the risk of contamination of the area, e.g. distribution of contaminated material from environmental loads, deposits of mining waste and rocks containing sulphidic rock-forming minerals, Carry out a qualitative inventory of heaps and sludge from the point of view of ongoing climate change and identify the riskiest objects to ensure the reduced release of heav</w:t>
            </w:r>
            <w:r>
              <w:rPr>
                <w:rStyle w:val="rynqvb"/>
                <w:rFonts w:ascii="Calibri" w:eastAsia="Calibri" w:hAnsi="Calibri" w:cs="Times New Roman"/>
                <w:color w:val="auto"/>
                <w:szCs w:val="22"/>
                <w:lang w:val="en-GB"/>
              </w:rPr>
              <w:t>y metals into the environment.</w:t>
            </w:r>
          </w:p>
          <w:p w14:paraId="7D312579" w14:textId="7B6CFBD9" w:rsidR="00AA6BC0" w:rsidRPr="000273C3" w:rsidRDefault="00AA6BC0" w:rsidP="00967577">
            <w:pPr>
              <w:pStyle w:val="Default"/>
              <w:jc w:val="both"/>
              <w:rPr>
                <w:rFonts w:asciiTheme="minorHAnsi" w:hAnsiTheme="minorHAnsi" w:cstheme="minorHAnsi"/>
                <w:lang w:val="en-GB"/>
              </w:rPr>
            </w:pPr>
          </w:p>
        </w:tc>
      </w:tr>
    </w:tbl>
    <w:p w14:paraId="41D42EF9" w14:textId="613EE8E6" w:rsidR="000B264B" w:rsidRDefault="000B264B">
      <w:pPr>
        <w:rPr>
          <w:rFonts w:asciiTheme="minorHAnsi" w:hAnsiTheme="minorHAnsi" w:cstheme="minorHAnsi"/>
          <w:szCs w:val="24"/>
          <w:lang w:val="en-GB"/>
        </w:rPr>
      </w:pPr>
    </w:p>
    <w:p w14:paraId="4579BBA3" w14:textId="77777777" w:rsidR="000B264B" w:rsidRDefault="000B264B">
      <w:pPr>
        <w:spacing w:after="160" w:line="259" w:lineRule="auto"/>
        <w:jc w:val="left"/>
        <w:rPr>
          <w:rFonts w:asciiTheme="minorHAnsi" w:hAnsiTheme="minorHAnsi" w:cstheme="minorHAnsi"/>
          <w:szCs w:val="24"/>
          <w:lang w:val="en-GB"/>
        </w:rPr>
      </w:pPr>
      <w:r>
        <w:rPr>
          <w:rFonts w:asciiTheme="minorHAnsi" w:hAnsiTheme="minorHAnsi" w:cstheme="minorHAnsi"/>
          <w:szCs w:val="24"/>
          <w:lang w:val="en-GB"/>
        </w:rPr>
        <w:br w:type="page"/>
      </w:r>
    </w:p>
    <w:p w14:paraId="7BF44F07" w14:textId="77777777" w:rsidR="000B4CB3" w:rsidRPr="000273C3" w:rsidRDefault="000B4CB3" w:rsidP="000B4CB3">
      <w:pPr>
        <w:rPr>
          <w:rStyle w:val="rynqvb"/>
          <w:b/>
          <w:lang w:val="en-GB"/>
        </w:rPr>
      </w:pPr>
      <w:r w:rsidRPr="000273C3">
        <w:rPr>
          <w:rStyle w:val="rynqvb"/>
          <w:b/>
          <w:lang w:val="en-GB"/>
        </w:rPr>
        <w:t>List of abbreviations</w:t>
      </w:r>
    </w:p>
    <w:p w14:paraId="6688BE05" w14:textId="77777777" w:rsidR="000B4CB3" w:rsidRPr="000273C3" w:rsidRDefault="000B4CB3" w:rsidP="000B4CB3">
      <w:pPr>
        <w:rPr>
          <w:rFonts w:asciiTheme="minorHAnsi" w:hAnsiTheme="minorHAnsi" w:cstheme="minorHAnsi"/>
          <w:szCs w:val="24"/>
          <w:lang w:val="en-GB"/>
        </w:rPr>
      </w:pPr>
    </w:p>
    <w:p w14:paraId="26EEB709" w14:textId="54F9CD2C"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ab/>
      </w:r>
      <w:r w:rsidRPr="000273C3">
        <w:rPr>
          <w:rFonts w:asciiTheme="minorHAnsi" w:hAnsiTheme="minorHAnsi" w:cstheme="minorHAnsi"/>
          <w:szCs w:val="24"/>
          <w:lang w:val="en-GB"/>
        </w:rPr>
        <w:tab/>
      </w:r>
    </w:p>
    <w:p w14:paraId="3CC53747" w14:textId="33794EE2" w:rsidR="00104F95" w:rsidRDefault="00104F95" w:rsidP="000B4CB3">
      <w:pPr>
        <w:rPr>
          <w:rFonts w:asciiTheme="minorHAnsi" w:hAnsiTheme="minorHAnsi" w:cstheme="minorHAnsi"/>
          <w:szCs w:val="24"/>
          <w:lang w:val="en-GB"/>
        </w:rPr>
      </w:pPr>
      <w:r w:rsidRPr="000273C3">
        <w:rPr>
          <w:rFonts w:asciiTheme="minorHAnsi" w:hAnsiTheme="minorHAnsi" w:cstheme="minorHAnsi"/>
          <w:szCs w:val="24"/>
          <w:lang w:val="en-GB"/>
        </w:rPr>
        <w:t>MH SR</w:t>
      </w:r>
      <w:r w:rsidR="00B22DF8">
        <w:rPr>
          <w:rFonts w:asciiTheme="minorHAnsi" w:hAnsiTheme="minorHAnsi" w:cstheme="minorHAnsi"/>
          <w:szCs w:val="24"/>
          <w:lang w:val="en-GB"/>
        </w:rPr>
        <w:tab/>
      </w:r>
      <w:r w:rsidR="00B22DF8">
        <w:rPr>
          <w:rFonts w:asciiTheme="minorHAnsi" w:hAnsiTheme="minorHAnsi" w:cstheme="minorHAnsi"/>
          <w:szCs w:val="24"/>
          <w:lang w:val="en-GB"/>
        </w:rPr>
        <w:tab/>
      </w:r>
      <w:r w:rsidR="00B22DF8" w:rsidRPr="000273C3">
        <w:rPr>
          <w:rFonts w:asciiTheme="minorHAnsi" w:hAnsiTheme="minorHAnsi" w:cstheme="minorHAnsi"/>
          <w:szCs w:val="24"/>
          <w:lang w:val="en-GB"/>
        </w:rPr>
        <w:t>Ministry of E</w:t>
      </w:r>
      <w:r w:rsidR="00C76741">
        <w:rPr>
          <w:rFonts w:asciiTheme="minorHAnsi" w:hAnsiTheme="minorHAnsi" w:cstheme="minorHAnsi"/>
          <w:szCs w:val="24"/>
          <w:lang w:val="en-GB"/>
        </w:rPr>
        <w:t>conomy</w:t>
      </w:r>
      <w:r w:rsidR="00B22DF8" w:rsidRPr="000273C3">
        <w:rPr>
          <w:rFonts w:asciiTheme="minorHAnsi" w:hAnsiTheme="minorHAnsi" w:cstheme="minorHAnsi"/>
          <w:szCs w:val="24"/>
          <w:lang w:val="en-GB"/>
        </w:rPr>
        <w:t xml:space="preserve"> of the Slovak Republic</w:t>
      </w:r>
    </w:p>
    <w:p w14:paraId="2EF0995B" w14:textId="3CFFCF6C"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MPRV SR</w:t>
      </w:r>
      <w:r w:rsidRPr="000273C3">
        <w:rPr>
          <w:rFonts w:asciiTheme="minorHAnsi" w:hAnsiTheme="minorHAnsi" w:cstheme="minorHAnsi"/>
          <w:szCs w:val="24"/>
          <w:lang w:val="en-GB"/>
        </w:rPr>
        <w:tab/>
        <w:t>Ministry of Agriculture and Rural Development of the Slovak Republic</w:t>
      </w:r>
    </w:p>
    <w:p w14:paraId="5F37FDAA" w14:textId="573F971A"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M</w:t>
      </w:r>
      <w:r w:rsidR="003E5420" w:rsidRPr="000273C3">
        <w:rPr>
          <w:rFonts w:asciiTheme="minorHAnsi" w:hAnsiTheme="minorHAnsi" w:cstheme="minorHAnsi"/>
          <w:szCs w:val="24"/>
          <w:lang w:val="en-GB"/>
        </w:rPr>
        <w:t>Ž</w:t>
      </w:r>
      <w:r w:rsidRPr="000273C3">
        <w:rPr>
          <w:rFonts w:asciiTheme="minorHAnsi" w:hAnsiTheme="minorHAnsi" w:cstheme="minorHAnsi"/>
          <w:szCs w:val="24"/>
          <w:lang w:val="en-GB"/>
        </w:rPr>
        <w:t>P SR</w:t>
      </w:r>
      <w:r w:rsidRPr="000273C3">
        <w:rPr>
          <w:rFonts w:asciiTheme="minorHAnsi" w:hAnsiTheme="minorHAnsi" w:cstheme="minorHAnsi"/>
          <w:szCs w:val="24"/>
          <w:lang w:val="en-GB"/>
        </w:rPr>
        <w:tab/>
        <w:t>Ministry of Environment of the Slovak Republic</w:t>
      </w:r>
    </w:p>
    <w:p w14:paraId="74B23678" w14:textId="13CBF601" w:rsidR="00104F95" w:rsidRDefault="00104F95" w:rsidP="000B4CB3">
      <w:pPr>
        <w:rPr>
          <w:rStyle w:val="rynqvb"/>
          <w:rFonts w:asciiTheme="minorHAnsi" w:hAnsiTheme="minorHAnsi" w:cstheme="minorHAnsi"/>
          <w:lang w:val="en-GB"/>
        </w:rPr>
      </w:pPr>
      <w:r w:rsidRPr="000273C3">
        <w:rPr>
          <w:rFonts w:asciiTheme="minorHAnsi" w:hAnsiTheme="minorHAnsi" w:cstheme="minorHAnsi"/>
          <w:szCs w:val="24"/>
          <w:lang w:val="en-GB"/>
        </w:rPr>
        <w:t>NAS</w:t>
      </w:r>
      <w:r w:rsidRPr="00104F95">
        <w:rPr>
          <w:rFonts w:asciiTheme="minorHAnsi" w:hAnsiTheme="minorHAnsi" w:cstheme="minorHAnsi"/>
          <w:szCs w:val="24"/>
          <w:lang w:val="en-GB"/>
        </w:rPr>
        <w:t xml:space="preserve"> </w:t>
      </w:r>
      <w:r>
        <w:rPr>
          <w:rFonts w:asciiTheme="minorHAnsi" w:hAnsiTheme="minorHAnsi" w:cstheme="minorHAnsi"/>
          <w:szCs w:val="24"/>
          <w:lang w:val="en-GB"/>
        </w:rPr>
        <w:tab/>
      </w:r>
      <w:r>
        <w:rPr>
          <w:rFonts w:asciiTheme="minorHAnsi" w:hAnsiTheme="minorHAnsi" w:cstheme="minorHAnsi"/>
          <w:szCs w:val="24"/>
          <w:lang w:val="en-GB"/>
        </w:rPr>
        <w:tab/>
      </w:r>
      <w:r w:rsidRPr="000273C3">
        <w:rPr>
          <w:rFonts w:asciiTheme="minorHAnsi" w:hAnsiTheme="minorHAnsi" w:cstheme="minorHAnsi"/>
          <w:szCs w:val="24"/>
          <w:lang w:val="en-GB"/>
        </w:rPr>
        <w:t>National Adaptation Strategy</w:t>
      </w:r>
    </w:p>
    <w:p w14:paraId="688B55E8" w14:textId="44330777" w:rsidR="003E5420" w:rsidRPr="000273C3" w:rsidRDefault="003E5420" w:rsidP="000B4CB3">
      <w:pPr>
        <w:rPr>
          <w:rFonts w:asciiTheme="minorHAnsi" w:hAnsiTheme="minorHAnsi" w:cstheme="minorHAnsi"/>
          <w:szCs w:val="24"/>
          <w:lang w:val="en-GB"/>
        </w:rPr>
      </w:pPr>
      <w:r w:rsidRPr="000273C3">
        <w:rPr>
          <w:rStyle w:val="rynqvb"/>
          <w:rFonts w:asciiTheme="minorHAnsi" w:hAnsiTheme="minorHAnsi" w:cstheme="minorHAnsi"/>
          <w:lang w:val="en-GB"/>
        </w:rPr>
        <w:t>NFIM SR</w:t>
      </w:r>
      <w:r w:rsidRPr="000273C3">
        <w:rPr>
          <w:rStyle w:val="rynqvb"/>
          <w:rFonts w:asciiTheme="minorHAnsi" w:hAnsiTheme="minorHAnsi" w:cstheme="minorHAnsi"/>
          <w:lang w:val="en-GB"/>
        </w:rPr>
        <w:tab/>
      </w:r>
      <w:r w:rsidRPr="000273C3">
        <w:rPr>
          <w:rStyle w:val="Zvraznenie"/>
          <w:rFonts w:asciiTheme="minorHAnsi" w:hAnsiTheme="minorHAnsi"/>
          <w:i w:val="0"/>
          <w:lang w:val="en-GB" w:bidi="cs-CZ"/>
        </w:rPr>
        <w:t>National forest inventory and monitoring</w:t>
      </w:r>
    </w:p>
    <w:p w14:paraId="7D7045CF" w14:textId="3CE2EC2D" w:rsidR="003E5420" w:rsidRPr="000273C3" w:rsidRDefault="003E5420" w:rsidP="000B4CB3">
      <w:pPr>
        <w:rPr>
          <w:rFonts w:asciiTheme="minorHAnsi" w:hAnsiTheme="minorHAnsi" w:cstheme="minorHAnsi"/>
          <w:szCs w:val="24"/>
          <w:lang w:val="en-GB"/>
        </w:rPr>
      </w:pPr>
      <w:r w:rsidRPr="000273C3">
        <w:rPr>
          <w:rFonts w:asciiTheme="minorHAnsi" w:hAnsiTheme="minorHAnsi" w:cstheme="minorHAnsi"/>
          <w:szCs w:val="24"/>
          <w:lang w:val="en-GB"/>
        </w:rPr>
        <w:t>NLC</w:t>
      </w:r>
      <w:r w:rsidRPr="000273C3">
        <w:rPr>
          <w:rFonts w:asciiTheme="minorHAnsi" w:hAnsiTheme="minorHAnsi" w:cstheme="minorHAnsi"/>
          <w:szCs w:val="24"/>
          <w:lang w:val="en-GB"/>
        </w:rPr>
        <w:tab/>
      </w:r>
      <w:r w:rsidRPr="000273C3">
        <w:rPr>
          <w:rFonts w:asciiTheme="minorHAnsi" w:hAnsiTheme="minorHAnsi" w:cstheme="minorHAnsi"/>
          <w:szCs w:val="24"/>
          <w:lang w:val="en-GB"/>
        </w:rPr>
        <w:tab/>
        <w:t>National Forest Centre</w:t>
      </w:r>
    </w:p>
    <w:p w14:paraId="751AE1D9" w14:textId="1FA7A4F6" w:rsidR="003110FB" w:rsidRPr="000273C3" w:rsidRDefault="003110FB" w:rsidP="000B4CB3">
      <w:pPr>
        <w:rPr>
          <w:rFonts w:asciiTheme="minorHAnsi" w:hAnsiTheme="minorHAnsi" w:cstheme="minorHAnsi"/>
          <w:szCs w:val="24"/>
          <w:lang w:val="en-GB"/>
        </w:rPr>
      </w:pPr>
      <w:r w:rsidRPr="000273C3">
        <w:rPr>
          <w:rFonts w:asciiTheme="minorHAnsi" w:hAnsiTheme="minorHAnsi" w:cstheme="minorHAnsi"/>
          <w:szCs w:val="24"/>
          <w:lang w:val="en-GB"/>
        </w:rPr>
        <w:t>NPPC</w:t>
      </w:r>
      <w:r w:rsidRPr="000273C3">
        <w:rPr>
          <w:rFonts w:asciiTheme="minorHAnsi" w:hAnsiTheme="minorHAnsi" w:cstheme="minorHAnsi"/>
          <w:szCs w:val="24"/>
          <w:lang w:val="en-GB"/>
        </w:rPr>
        <w:tab/>
      </w:r>
      <w:r w:rsidRPr="000273C3">
        <w:rPr>
          <w:rFonts w:asciiTheme="minorHAnsi" w:hAnsiTheme="minorHAnsi" w:cstheme="minorHAnsi"/>
          <w:szCs w:val="24"/>
          <w:lang w:val="en-GB"/>
        </w:rPr>
        <w:tab/>
        <w:t>National Agricultural and Food Centre</w:t>
      </w:r>
    </w:p>
    <w:p w14:paraId="020B5926" w14:textId="433B5CA4" w:rsidR="000B4CB3" w:rsidRPr="000273C3" w:rsidRDefault="00E6043A" w:rsidP="000B4CB3">
      <w:pPr>
        <w:rPr>
          <w:rFonts w:asciiTheme="minorHAnsi" w:hAnsiTheme="minorHAnsi" w:cstheme="minorHAnsi"/>
          <w:szCs w:val="24"/>
          <w:lang w:val="en-GB"/>
        </w:rPr>
      </w:pPr>
      <w:r w:rsidRPr="000273C3">
        <w:rPr>
          <w:rStyle w:val="rynqvb"/>
          <w:lang w:val="en-GB"/>
        </w:rPr>
        <w:t>V</w:t>
      </w:r>
      <w:r w:rsidR="00104F95">
        <w:rPr>
          <w:rStyle w:val="rynqvb"/>
          <w:lang w:val="en-GB"/>
        </w:rPr>
        <w:t>Ú</w:t>
      </w:r>
      <w:r w:rsidR="000B4CB3" w:rsidRPr="000273C3">
        <w:rPr>
          <w:rStyle w:val="rynqvb"/>
          <w:lang w:val="en-GB"/>
        </w:rPr>
        <w:t>POP</w:t>
      </w:r>
      <w:r w:rsidR="000B4CB3" w:rsidRPr="000273C3">
        <w:rPr>
          <w:rStyle w:val="rynqvb"/>
          <w:lang w:val="en-GB"/>
        </w:rPr>
        <w:tab/>
      </w:r>
      <w:r w:rsidR="000B4CB3" w:rsidRPr="000273C3">
        <w:rPr>
          <w:rStyle w:val="rynqvb"/>
          <w:lang w:val="en-GB"/>
        </w:rPr>
        <w:tab/>
      </w:r>
      <w:r w:rsidR="003110FB" w:rsidRPr="000273C3">
        <w:rPr>
          <w:rFonts w:asciiTheme="minorHAnsi" w:hAnsiTheme="minorHAnsi" w:cstheme="minorHAnsi"/>
          <w:szCs w:val="24"/>
          <w:lang w:val="en-GB"/>
        </w:rPr>
        <w:t>Soil Science and Conservation Research Institute</w:t>
      </w:r>
    </w:p>
    <w:p w14:paraId="0867B9FC" w14:textId="7AC94D92"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V</w:t>
      </w:r>
      <w:r w:rsidR="00104F95">
        <w:rPr>
          <w:rFonts w:asciiTheme="minorHAnsi" w:hAnsiTheme="minorHAnsi" w:cstheme="minorHAnsi"/>
          <w:szCs w:val="24"/>
          <w:lang w:val="en-GB"/>
        </w:rPr>
        <w:t>Ú</w:t>
      </w:r>
      <w:r w:rsidRPr="000273C3">
        <w:rPr>
          <w:rFonts w:asciiTheme="minorHAnsi" w:hAnsiTheme="minorHAnsi" w:cstheme="minorHAnsi"/>
          <w:szCs w:val="24"/>
          <w:lang w:val="en-GB"/>
        </w:rPr>
        <w:t>VH</w:t>
      </w:r>
      <w:r w:rsidRPr="000273C3">
        <w:rPr>
          <w:rFonts w:asciiTheme="minorHAnsi" w:hAnsiTheme="minorHAnsi" w:cstheme="minorHAnsi"/>
          <w:szCs w:val="24"/>
          <w:lang w:val="en-GB"/>
        </w:rPr>
        <w:tab/>
      </w:r>
      <w:r w:rsidRPr="000273C3">
        <w:rPr>
          <w:rFonts w:asciiTheme="minorHAnsi" w:hAnsiTheme="minorHAnsi" w:cstheme="minorHAnsi"/>
          <w:szCs w:val="24"/>
          <w:lang w:val="en-GB"/>
        </w:rPr>
        <w:tab/>
        <w:t>Water Research Institute</w:t>
      </w:r>
    </w:p>
    <w:p w14:paraId="28DE1976" w14:textId="6B791857" w:rsidR="003E5420" w:rsidRPr="000273C3" w:rsidRDefault="003E5420" w:rsidP="000B4CB3">
      <w:pPr>
        <w:rPr>
          <w:rStyle w:val="rynqvb"/>
          <w:lang w:val="en-GB"/>
        </w:rPr>
      </w:pPr>
      <w:r w:rsidRPr="000273C3">
        <w:rPr>
          <w:rStyle w:val="rynqvb"/>
          <w:lang w:val="en-GB"/>
        </w:rPr>
        <w:t>SAŽP</w:t>
      </w:r>
      <w:r w:rsidRPr="000273C3">
        <w:rPr>
          <w:rStyle w:val="rynqvb"/>
          <w:lang w:val="en-GB"/>
        </w:rPr>
        <w:tab/>
      </w:r>
      <w:r w:rsidRPr="000273C3">
        <w:rPr>
          <w:rStyle w:val="rynqvb"/>
          <w:lang w:val="en-GB"/>
        </w:rPr>
        <w:tab/>
        <w:t>Slovak Environment Agency</w:t>
      </w:r>
    </w:p>
    <w:p w14:paraId="6666CD33" w14:textId="20CE4E08" w:rsidR="00104F95" w:rsidRPr="00C76741" w:rsidRDefault="00104F95" w:rsidP="000B4CB3">
      <w:pPr>
        <w:rPr>
          <w:rStyle w:val="rynqvb"/>
          <w:lang w:val="en-GB"/>
        </w:rPr>
      </w:pPr>
      <w:r>
        <w:rPr>
          <w:rFonts w:asciiTheme="minorHAnsi" w:hAnsiTheme="minorHAnsi" w:cstheme="minorHAnsi"/>
          <w:szCs w:val="24"/>
          <w:lang w:val="en-GB"/>
        </w:rPr>
        <w:t>SEIA</w:t>
      </w:r>
      <w:r>
        <w:rPr>
          <w:rFonts w:asciiTheme="minorHAnsi" w:hAnsiTheme="minorHAnsi" w:cstheme="minorHAnsi"/>
          <w:szCs w:val="24"/>
          <w:lang w:val="en-GB"/>
        </w:rPr>
        <w:tab/>
      </w:r>
      <w:r>
        <w:rPr>
          <w:rFonts w:asciiTheme="minorHAnsi" w:hAnsiTheme="minorHAnsi" w:cstheme="minorHAnsi"/>
          <w:szCs w:val="24"/>
          <w:lang w:val="en-GB"/>
        </w:rPr>
        <w:tab/>
      </w:r>
      <w:r w:rsidR="00C76741" w:rsidRPr="00C76741">
        <w:rPr>
          <w:rStyle w:val="rynqvb"/>
          <w:bCs/>
          <w:lang w:val="en-GB"/>
        </w:rPr>
        <w:t>Slovak Innovation and Energy Agency</w:t>
      </w:r>
    </w:p>
    <w:p w14:paraId="0E56AE5A" w14:textId="6C4D23E4" w:rsidR="000B4CB3" w:rsidRPr="000273C3" w:rsidRDefault="000B4CB3" w:rsidP="000B4CB3">
      <w:pPr>
        <w:rPr>
          <w:rStyle w:val="rynqvb"/>
          <w:lang w:val="en-GB"/>
        </w:rPr>
      </w:pPr>
      <w:proofErr w:type="spellStart"/>
      <w:r w:rsidRPr="000273C3">
        <w:rPr>
          <w:rStyle w:val="rynqvb"/>
          <w:lang w:val="en-GB"/>
        </w:rPr>
        <w:t>SEoV</w:t>
      </w:r>
      <w:proofErr w:type="spellEnd"/>
      <w:r w:rsidRPr="000273C3">
        <w:rPr>
          <w:rStyle w:val="rynqvb"/>
          <w:lang w:val="en-GB"/>
        </w:rPr>
        <w:tab/>
      </w:r>
      <w:r w:rsidRPr="000273C3">
        <w:rPr>
          <w:rStyle w:val="rynqvb"/>
          <w:lang w:val="en-GB"/>
        </w:rPr>
        <w:tab/>
        <w:t>Central Water Register</w:t>
      </w:r>
    </w:p>
    <w:p w14:paraId="2E6B66D6" w14:textId="66787CF3" w:rsidR="000B4CB3" w:rsidRPr="000273C3" w:rsidRDefault="00104F95" w:rsidP="000B4CB3">
      <w:pPr>
        <w:rPr>
          <w:rFonts w:asciiTheme="minorHAnsi" w:hAnsiTheme="minorHAnsi" w:cstheme="minorHAnsi"/>
          <w:szCs w:val="24"/>
          <w:lang w:val="en-GB"/>
        </w:rPr>
      </w:pPr>
      <w:r>
        <w:rPr>
          <w:rFonts w:asciiTheme="minorHAnsi" w:hAnsiTheme="minorHAnsi" w:cstheme="minorHAnsi"/>
          <w:szCs w:val="24"/>
          <w:lang w:val="en-GB"/>
        </w:rPr>
        <w:t>Š</w:t>
      </w:r>
      <w:r w:rsidR="00E6043A" w:rsidRPr="000273C3">
        <w:rPr>
          <w:rFonts w:asciiTheme="minorHAnsi" w:hAnsiTheme="minorHAnsi" w:cstheme="minorHAnsi"/>
          <w:szCs w:val="24"/>
          <w:lang w:val="en-GB"/>
        </w:rPr>
        <w:t>G</w:t>
      </w:r>
      <w:r>
        <w:rPr>
          <w:rFonts w:asciiTheme="minorHAnsi" w:hAnsiTheme="minorHAnsi" w:cstheme="minorHAnsi"/>
          <w:szCs w:val="24"/>
          <w:lang w:val="en-GB"/>
        </w:rPr>
        <w:t>Ú</w:t>
      </w:r>
      <w:r w:rsidR="00E6043A" w:rsidRPr="000273C3">
        <w:rPr>
          <w:rFonts w:asciiTheme="minorHAnsi" w:hAnsiTheme="minorHAnsi" w:cstheme="minorHAnsi"/>
          <w:szCs w:val="24"/>
          <w:lang w:val="en-GB"/>
        </w:rPr>
        <w:t>D</w:t>
      </w:r>
      <w:r>
        <w:rPr>
          <w:rFonts w:asciiTheme="minorHAnsi" w:hAnsiTheme="minorHAnsi" w:cstheme="minorHAnsi"/>
          <w:szCs w:val="24"/>
          <w:lang w:val="en-GB"/>
        </w:rPr>
        <w:t>Š</w:t>
      </w:r>
      <w:r w:rsidR="000B4CB3" w:rsidRPr="000273C3">
        <w:rPr>
          <w:rFonts w:asciiTheme="minorHAnsi" w:hAnsiTheme="minorHAnsi" w:cstheme="minorHAnsi"/>
          <w:szCs w:val="24"/>
          <w:lang w:val="en-GB"/>
        </w:rPr>
        <w:tab/>
      </w:r>
      <w:r w:rsidR="000B4CB3" w:rsidRPr="000273C3">
        <w:rPr>
          <w:rFonts w:asciiTheme="minorHAnsi" w:hAnsiTheme="minorHAnsi" w:cstheme="minorHAnsi"/>
          <w:szCs w:val="24"/>
          <w:lang w:val="en-GB"/>
        </w:rPr>
        <w:tab/>
        <w:t xml:space="preserve">State Geological Institute of </w:t>
      </w:r>
      <w:proofErr w:type="spellStart"/>
      <w:r w:rsidR="000B4CB3" w:rsidRPr="000273C3">
        <w:rPr>
          <w:rFonts w:asciiTheme="minorHAnsi" w:hAnsiTheme="minorHAnsi" w:cstheme="minorHAnsi"/>
          <w:szCs w:val="24"/>
          <w:lang w:val="en-GB"/>
        </w:rPr>
        <w:t>Dionyz</w:t>
      </w:r>
      <w:proofErr w:type="spellEnd"/>
      <w:r w:rsidR="000B4CB3" w:rsidRPr="000273C3">
        <w:rPr>
          <w:rFonts w:asciiTheme="minorHAnsi" w:hAnsiTheme="minorHAnsi" w:cstheme="minorHAnsi"/>
          <w:szCs w:val="24"/>
          <w:lang w:val="en-GB"/>
        </w:rPr>
        <w:t xml:space="preserve"> </w:t>
      </w:r>
      <w:proofErr w:type="spellStart"/>
      <w:r w:rsidR="000B4CB3" w:rsidRPr="000273C3">
        <w:rPr>
          <w:rFonts w:asciiTheme="minorHAnsi" w:hAnsiTheme="minorHAnsi" w:cstheme="minorHAnsi"/>
          <w:szCs w:val="24"/>
          <w:lang w:val="en-GB"/>
        </w:rPr>
        <w:t>Stur</w:t>
      </w:r>
      <w:proofErr w:type="spellEnd"/>
    </w:p>
    <w:p w14:paraId="6954FA84" w14:textId="539762E7"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SHM</w:t>
      </w:r>
      <w:r w:rsidR="00104F95">
        <w:rPr>
          <w:rFonts w:asciiTheme="minorHAnsi" w:hAnsiTheme="minorHAnsi" w:cstheme="minorHAnsi"/>
          <w:szCs w:val="24"/>
          <w:lang w:val="en-GB"/>
        </w:rPr>
        <w:t>Ú</w:t>
      </w:r>
      <w:r w:rsidRPr="000273C3">
        <w:rPr>
          <w:rFonts w:asciiTheme="minorHAnsi" w:hAnsiTheme="minorHAnsi" w:cstheme="minorHAnsi"/>
          <w:szCs w:val="24"/>
          <w:lang w:val="en-GB"/>
        </w:rPr>
        <w:tab/>
      </w:r>
      <w:r w:rsidRPr="000273C3">
        <w:rPr>
          <w:rFonts w:asciiTheme="minorHAnsi" w:hAnsiTheme="minorHAnsi" w:cstheme="minorHAnsi"/>
          <w:szCs w:val="24"/>
          <w:lang w:val="en-GB"/>
        </w:rPr>
        <w:tab/>
        <w:t xml:space="preserve">Slovak </w:t>
      </w:r>
      <w:proofErr w:type="spellStart"/>
      <w:r w:rsidRPr="000273C3">
        <w:rPr>
          <w:rFonts w:asciiTheme="minorHAnsi" w:hAnsiTheme="minorHAnsi" w:cstheme="minorHAnsi"/>
          <w:szCs w:val="24"/>
          <w:lang w:val="en-GB"/>
        </w:rPr>
        <w:t>Hydrometheorological</w:t>
      </w:r>
      <w:proofErr w:type="spellEnd"/>
      <w:r w:rsidRPr="000273C3">
        <w:rPr>
          <w:rFonts w:asciiTheme="minorHAnsi" w:hAnsiTheme="minorHAnsi" w:cstheme="minorHAnsi"/>
          <w:szCs w:val="24"/>
          <w:lang w:val="en-GB"/>
        </w:rPr>
        <w:t xml:space="preserve"> Institute</w:t>
      </w:r>
    </w:p>
    <w:p w14:paraId="2DB7F54A" w14:textId="0AEF5D2D" w:rsidR="003110FB" w:rsidRPr="000273C3" w:rsidRDefault="003E5420" w:rsidP="000B4CB3">
      <w:pPr>
        <w:rPr>
          <w:rFonts w:asciiTheme="minorHAnsi" w:hAnsiTheme="minorHAnsi" w:cstheme="minorHAnsi"/>
          <w:szCs w:val="24"/>
          <w:lang w:val="en-GB"/>
        </w:rPr>
      </w:pPr>
      <w:r w:rsidRPr="000273C3">
        <w:rPr>
          <w:rFonts w:asciiTheme="minorHAnsi" w:hAnsiTheme="minorHAnsi" w:cstheme="minorHAnsi"/>
          <w:szCs w:val="24"/>
          <w:lang w:val="en-GB"/>
        </w:rPr>
        <w:t>Š</w:t>
      </w:r>
      <w:r w:rsidR="000B4CB3" w:rsidRPr="000273C3">
        <w:rPr>
          <w:rFonts w:asciiTheme="minorHAnsi" w:hAnsiTheme="minorHAnsi" w:cstheme="minorHAnsi"/>
          <w:szCs w:val="24"/>
          <w:lang w:val="en-GB"/>
        </w:rPr>
        <w:t>OP SR</w:t>
      </w:r>
      <w:r w:rsidR="000B4CB3" w:rsidRPr="000273C3">
        <w:rPr>
          <w:rFonts w:asciiTheme="minorHAnsi" w:hAnsiTheme="minorHAnsi" w:cstheme="minorHAnsi"/>
          <w:szCs w:val="24"/>
          <w:lang w:val="en-GB"/>
        </w:rPr>
        <w:tab/>
      </w:r>
      <w:r w:rsidR="000B4CB3" w:rsidRPr="000273C3">
        <w:rPr>
          <w:rFonts w:asciiTheme="minorHAnsi" w:hAnsiTheme="minorHAnsi" w:cstheme="minorHAnsi"/>
          <w:szCs w:val="24"/>
          <w:lang w:val="en-GB"/>
        </w:rPr>
        <w:tab/>
        <w:t>State Nature Conservancy of the Slovak Republic</w:t>
      </w:r>
    </w:p>
    <w:p w14:paraId="476AAF88" w14:textId="77777777" w:rsidR="000B4CB3" w:rsidRPr="000273C3" w:rsidRDefault="000B4CB3" w:rsidP="000B4CB3">
      <w:pPr>
        <w:rPr>
          <w:rFonts w:asciiTheme="minorHAnsi" w:hAnsiTheme="minorHAnsi" w:cstheme="minorHAnsi"/>
          <w:szCs w:val="24"/>
          <w:lang w:val="en-GB"/>
        </w:rPr>
      </w:pPr>
      <w:r w:rsidRPr="000273C3">
        <w:rPr>
          <w:rFonts w:asciiTheme="minorHAnsi" w:hAnsiTheme="minorHAnsi" w:cstheme="minorHAnsi"/>
          <w:szCs w:val="24"/>
          <w:lang w:val="en-GB"/>
        </w:rPr>
        <w:t>SVP</w:t>
      </w:r>
      <w:r w:rsidRPr="000273C3">
        <w:rPr>
          <w:rFonts w:asciiTheme="minorHAnsi" w:hAnsiTheme="minorHAnsi" w:cstheme="minorHAnsi"/>
          <w:szCs w:val="24"/>
          <w:lang w:val="en-GB"/>
        </w:rPr>
        <w:tab/>
      </w:r>
      <w:r w:rsidRPr="000273C3">
        <w:rPr>
          <w:rFonts w:asciiTheme="minorHAnsi" w:hAnsiTheme="minorHAnsi" w:cstheme="minorHAnsi"/>
          <w:szCs w:val="24"/>
          <w:lang w:val="en-GB"/>
        </w:rPr>
        <w:tab/>
        <w:t>Slovak Water Management Enterprise</w:t>
      </w:r>
    </w:p>
    <w:p w14:paraId="041ACF97" w14:textId="77777777" w:rsidR="00C71795" w:rsidRPr="000273C3" w:rsidRDefault="00C71795">
      <w:pPr>
        <w:rPr>
          <w:rFonts w:asciiTheme="minorHAnsi" w:hAnsiTheme="minorHAnsi" w:cstheme="minorHAnsi"/>
          <w:szCs w:val="24"/>
          <w:lang w:val="en-GB"/>
        </w:rPr>
      </w:pPr>
    </w:p>
    <w:sectPr w:rsidR="00C71795" w:rsidRPr="000273C3">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B02F7" w14:textId="77777777" w:rsidR="00B33E7A" w:rsidRDefault="00B33E7A" w:rsidP="00B33E7A">
      <w:pPr>
        <w:spacing w:after="0"/>
      </w:pPr>
      <w:r>
        <w:separator/>
      </w:r>
    </w:p>
  </w:endnote>
  <w:endnote w:type="continuationSeparator" w:id="0">
    <w:p w14:paraId="6556984E" w14:textId="77777777" w:rsidR="00B33E7A" w:rsidRDefault="00B33E7A" w:rsidP="00B33E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891348"/>
      <w:docPartObj>
        <w:docPartGallery w:val="Page Numbers (Bottom of Page)"/>
        <w:docPartUnique/>
      </w:docPartObj>
    </w:sdtPr>
    <w:sdtEndPr>
      <w:rPr>
        <w:sz w:val="22"/>
        <w:szCs w:val="22"/>
      </w:rPr>
    </w:sdtEndPr>
    <w:sdtContent>
      <w:p w14:paraId="50A40BA5" w14:textId="358237C2" w:rsidR="00B33E7A" w:rsidRPr="00B33E7A" w:rsidRDefault="00B33E7A" w:rsidP="00B33E7A">
        <w:pPr>
          <w:pStyle w:val="Pta"/>
          <w:jc w:val="center"/>
          <w:rPr>
            <w:sz w:val="22"/>
            <w:szCs w:val="22"/>
          </w:rPr>
        </w:pPr>
        <w:r w:rsidRPr="00B33E7A">
          <w:rPr>
            <w:sz w:val="22"/>
            <w:szCs w:val="22"/>
          </w:rPr>
          <w:fldChar w:fldCharType="begin"/>
        </w:r>
        <w:r w:rsidRPr="00B33E7A">
          <w:rPr>
            <w:sz w:val="22"/>
            <w:szCs w:val="22"/>
          </w:rPr>
          <w:instrText>PAGE   \* MERGEFORMAT</w:instrText>
        </w:r>
        <w:r w:rsidRPr="00B33E7A">
          <w:rPr>
            <w:sz w:val="22"/>
            <w:szCs w:val="22"/>
          </w:rPr>
          <w:fldChar w:fldCharType="separate"/>
        </w:r>
        <w:r w:rsidR="000B264B">
          <w:rPr>
            <w:noProof/>
            <w:sz w:val="22"/>
            <w:szCs w:val="22"/>
          </w:rPr>
          <w:t>1</w:t>
        </w:r>
        <w:r w:rsidRPr="00B33E7A">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B43A5" w14:textId="77777777" w:rsidR="00B33E7A" w:rsidRDefault="00B33E7A" w:rsidP="00B33E7A">
      <w:pPr>
        <w:spacing w:after="0"/>
      </w:pPr>
      <w:r>
        <w:separator/>
      </w:r>
    </w:p>
  </w:footnote>
  <w:footnote w:type="continuationSeparator" w:id="0">
    <w:p w14:paraId="462F3EDA" w14:textId="77777777" w:rsidR="00B33E7A" w:rsidRDefault="00B33E7A" w:rsidP="00B33E7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468" w:hanging="360"/>
      </w:pPr>
      <w:rPr>
        <w:rFonts w:ascii="Symbol" w:hAnsi="Symbol" w:cs="Symbol"/>
        <w:b w:val="0"/>
        <w:bCs w:val="0"/>
        <w:w w:val="100"/>
        <w:sz w:val="24"/>
        <w:szCs w:val="24"/>
      </w:rPr>
    </w:lvl>
    <w:lvl w:ilvl="1">
      <w:numFmt w:val="bullet"/>
      <w:lvlText w:val="•"/>
      <w:lvlJc w:val="left"/>
      <w:pPr>
        <w:ind w:left="1335" w:hanging="360"/>
      </w:pPr>
    </w:lvl>
    <w:lvl w:ilvl="2">
      <w:numFmt w:val="bullet"/>
      <w:lvlText w:val="•"/>
      <w:lvlJc w:val="left"/>
      <w:pPr>
        <w:ind w:left="2210" w:hanging="360"/>
      </w:pPr>
    </w:lvl>
    <w:lvl w:ilvl="3">
      <w:numFmt w:val="bullet"/>
      <w:lvlText w:val="•"/>
      <w:lvlJc w:val="left"/>
      <w:pPr>
        <w:ind w:left="3085" w:hanging="360"/>
      </w:pPr>
    </w:lvl>
    <w:lvl w:ilvl="4">
      <w:numFmt w:val="bullet"/>
      <w:lvlText w:val="•"/>
      <w:lvlJc w:val="left"/>
      <w:pPr>
        <w:ind w:left="3961" w:hanging="360"/>
      </w:pPr>
    </w:lvl>
    <w:lvl w:ilvl="5">
      <w:numFmt w:val="bullet"/>
      <w:lvlText w:val="•"/>
      <w:lvlJc w:val="left"/>
      <w:pPr>
        <w:ind w:left="4836" w:hanging="360"/>
      </w:pPr>
    </w:lvl>
    <w:lvl w:ilvl="6">
      <w:numFmt w:val="bullet"/>
      <w:lvlText w:val="•"/>
      <w:lvlJc w:val="left"/>
      <w:pPr>
        <w:ind w:left="5711" w:hanging="360"/>
      </w:pPr>
    </w:lvl>
    <w:lvl w:ilvl="7">
      <w:numFmt w:val="bullet"/>
      <w:lvlText w:val="•"/>
      <w:lvlJc w:val="left"/>
      <w:pPr>
        <w:ind w:left="6587" w:hanging="360"/>
      </w:pPr>
    </w:lvl>
    <w:lvl w:ilvl="8">
      <w:numFmt w:val="bullet"/>
      <w:lvlText w:val="•"/>
      <w:lvlJc w:val="left"/>
      <w:pPr>
        <w:ind w:left="7462" w:hanging="360"/>
      </w:pPr>
    </w:lvl>
  </w:abstractNum>
  <w:abstractNum w:abstractNumId="1" w15:restartNumberingAfterBreak="0">
    <w:nsid w:val="0F590A10"/>
    <w:multiLevelType w:val="hybridMultilevel"/>
    <w:tmpl w:val="39C46CF0"/>
    <w:lvl w:ilvl="0" w:tplc="58DED3F6">
      <w:numFmt w:val="bullet"/>
      <w:lvlText w:val=""/>
      <w:lvlJc w:val="left"/>
      <w:pPr>
        <w:ind w:left="720" w:hanging="360"/>
      </w:pPr>
      <w:rPr>
        <w:rFonts w:ascii="Symbol" w:eastAsia="Symbol" w:hAnsi="Symbol" w:cs="Symbol" w:hint="default"/>
        <w:w w:val="100"/>
        <w:sz w:val="24"/>
        <w:szCs w:val="24"/>
        <w:lang w:val="cs-CZ" w:eastAsia="cs-CZ" w:bidi="cs-CZ"/>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4D0706"/>
    <w:multiLevelType w:val="hybridMultilevel"/>
    <w:tmpl w:val="64720024"/>
    <w:lvl w:ilvl="0" w:tplc="6ADCD6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243406"/>
    <w:multiLevelType w:val="multilevel"/>
    <w:tmpl w:val="0C7A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343123"/>
    <w:multiLevelType w:val="hybridMultilevel"/>
    <w:tmpl w:val="8564AFC2"/>
    <w:lvl w:ilvl="0" w:tplc="287A4A62">
      <w:start w:val="1"/>
      <w:numFmt w:val="bullet"/>
      <w:lvlText w:val="-"/>
      <w:lvlJc w:val="left"/>
      <w:pPr>
        <w:tabs>
          <w:tab w:val="num" w:pos="720"/>
        </w:tabs>
        <w:ind w:left="720" w:hanging="360"/>
      </w:pPr>
      <w:rPr>
        <w:rFonts w:ascii="Calibri" w:eastAsia="inherit" w:hAnsi="Calibri" w:cs="inherit"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C0495"/>
    <w:multiLevelType w:val="hybridMultilevel"/>
    <w:tmpl w:val="15AE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37379B5"/>
    <w:multiLevelType w:val="hybridMultilevel"/>
    <w:tmpl w:val="F74E09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0" w:hanging="360"/>
      </w:pPr>
      <w:rPr>
        <w:rFonts w:ascii="Courier New" w:hAnsi="Courier New" w:cs="Times New Roman" w:hint="default"/>
      </w:rPr>
    </w:lvl>
    <w:lvl w:ilvl="2" w:tplc="041B0005">
      <w:start w:val="1"/>
      <w:numFmt w:val="bullet"/>
      <w:lvlText w:val=""/>
      <w:lvlJc w:val="left"/>
      <w:pPr>
        <w:ind w:left="720" w:hanging="360"/>
      </w:pPr>
      <w:rPr>
        <w:rFonts w:ascii="Wingdings" w:hAnsi="Wingdings" w:hint="default"/>
      </w:rPr>
    </w:lvl>
    <w:lvl w:ilvl="3" w:tplc="041B0001">
      <w:start w:val="1"/>
      <w:numFmt w:val="bullet"/>
      <w:lvlText w:val=""/>
      <w:lvlJc w:val="left"/>
      <w:pPr>
        <w:ind w:left="1440" w:hanging="360"/>
      </w:pPr>
      <w:rPr>
        <w:rFonts w:ascii="Symbol" w:hAnsi="Symbol" w:hint="default"/>
      </w:rPr>
    </w:lvl>
    <w:lvl w:ilvl="4" w:tplc="041B0003">
      <w:start w:val="1"/>
      <w:numFmt w:val="bullet"/>
      <w:lvlText w:val="o"/>
      <w:lvlJc w:val="left"/>
      <w:pPr>
        <w:ind w:left="2160" w:hanging="360"/>
      </w:pPr>
      <w:rPr>
        <w:rFonts w:ascii="Courier New" w:hAnsi="Courier New" w:cs="Times New Roman" w:hint="default"/>
      </w:rPr>
    </w:lvl>
    <w:lvl w:ilvl="5" w:tplc="041B0005">
      <w:start w:val="1"/>
      <w:numFmt w:val="bullet"/>
      <w:lvlText w:val=""/>
      <w:lvlJc w:val="left"/>
      <w:pPr>
        <w:ind w:left="2880" w:hanging="360"/>
      </w:pPr>
      <w:rPr>
        <w:rFonts w:ascii="Wingdings" w:hAnsi="Wingdings" w:hint="default"/>
      </w:rPr>
    </w:lvl>
    <w:lvl w:ilvl="6" w:tplc="041B0001">
      <w:start w:val="1"/>
      <w:numFmt w:val="bullet"/>
      <w:lvlText w:val=""/>
      <w:lvlJc w:val="left"/>
      <w:pPr>
        <w:ind w:left="3600" w:hanging="360"/>
      </w:pPr>
      <w:rPr>
        <w:rFonts w:ascii="Symbol" w:hAnsi="Symbol" w:hint="default"/>
      </w:rPr>
    </w:lvl>
    <w:lvl w:ilvl="7" w:tplc="041B0003">
      <w:start w:val="1"/>
      <w:numFmt w:val="bullet"/>
      <w:lvlText w:val="o"/>
      <w:lvlJc w:val="left"/>
      <w:pPr>
        <w:ind w:left="4320" w:hanging="360"/>
      </w:pPr>
      <w:rPr>
        <w:rFonts w:ascii="Courier New" w:hAnsi="Courier New" w:cs="Times New Roman" w:hint="default"/>
      </w:rPr>
    </w:lvl>
    <w:lvl w:ilvl="8" w:tplc="041B0005">
      <w:start w:val="1"/>
      <w:numFmt w:val="bullet"/>
      <w:lvlText w:val=""/>
      <w:lvlJc w:val="left"/>
      <w:pPr>
        <w:ind w:left="5040" w:hanging="360"/>
      </w:pPr>
      <w:rPr>
        <w:rFonts w:ascii="Wingdings" w:hAnsi="Wingdings" w:hint="default"/>
      </w:rPr>
    </w:lvl>
  </w:abstractNum>
  <w:abstractNum w:abstractNumId="7" w15:restartNumberingAfterBreak="0">
    <w:nsid w:val="37E91C3F"/>
    <w:multiLevelType w:val="hybridMultilevel"/>
    <w:tmpl w:val="C2A02B36"/>
    <w:lvl w:ilvl="0" w:tplc="10B09F44">
      <w:numFmt w:val="bullet"/>
      <w:lvlText w:val="-"/>
      <w:lvlJc w:val="left"/>
      <w:pPr>
        <w:ind w:left="543" w:hanging="360"/>
      </w:pPr>
      <w:rPr>
        <w:rFonts w:ascii="Calibri" w:eastAsia="Calibri" w:hAnsi="Calibri" w:cs="Calibri" w:hint="default"/>
        <w:spacing w:val="-17"/>
        <w:w w:val="100"/>
        <w:sz w:val="24"/>
        <w:szCs w:val="24"/>
        <w:lang w:val="cs-CZ" w:eastAsia="cs-CZ" w:bidi="cs-CZ"/>
      </w:rPr>
    </w:lvl>
    <w:lvl w:ilvl="1" w:tplc="7DA800C0">
      <w:numFmt w:val="bullet"/>
      <w:lvlText w:val="•"/>
      <w:lvlJc w:val="left"/>
      <w:pPr>
        <w:ind w:left="1408" w:hanging="360"/>
      </w:pPr>
      <w:rPr>
        <w:rFonts w:hint="default"/>
        <w:lang w:val="cs-CZ" w:eastAsia="cs-CZ" w:bidi="cs-CZ"/>
      </w:rPr>
    </w:lvl>
    <w:lvl w:ilvl="2" w:tplc="14844A12">
      <w:numFmt w:val="bullet"/>
      <w:lvlText w:val="•"/>
      <w:lvlJc w:val="left"/>
      <w:pPr>
        <w:ind w:left="2277" w:hanging="360"/>
      </w:pPr>
      <w:rPr>
        <w:rFonts w:hint="default"/>
        <w:lang w:val="cs-CZ" w:eastAsia="cs-CZ" w:bidi="cs-CZ"/>
      </w:rPr>
    </w:lvl>
    <w:lvl w:ilvl="3" w:tplc="27DEF842">
      <w:numFmt w:val="bullet"/>
      <w:lvlText w:val="•"/>
      <w:lvlJc w:val="left"/>
      <w:pPr>
        <w:ind w:left="3145" w:hanging="360"/>
      </w:pPr>
      <w:rPr>
        <w:rFonts w:hint="default"/>
        <w:lang w:val="cs-CZ" w:eastAsia="cs-CZ" w:bidi="cs-CZ"/>
      </w:rPr>
    </w:lvl>
    <w:lvl w:ilvl="4" w:tplc="AC769592">
      <w:numFmt w:val="bullet"/>
      <w:lvlText w:val="•"/>
      <w:lvlJc w:val="left"/>
      <w:pPr>
        <w:ind w:left="4014" w:hanging="360"/>
      </w:pPr>
      <w:rPr>
        <w:rFonts w:hint="default"/>
        <w:lang w:val="cs-CZ" w:eastAsia="cs-CZ" w:bidi="cs-CZ"/>
      </w:rPr>
    </w:lvl>
    <w:lvl w:ilvl="5" w:tplc="90662F20">
      <w:numFmt w:val="bullet"/>
      <w:lvlText w:val="•"/>
      <w:lvlJc w:val="left"/>
      <w:pPr>
        <w:ind w:left="4883" w:hanging="360"/>
      </w:pPr>
      <w:rPr>
        <w:rFonts w:hint="default"/>
        <w:lang w:val="cs-CZ" w:eastAsia="cs-CZ" w:bidi="cs-CZ"/>
      </w:rPr>
    </w:lvl>
    <w:lvl w:ilvl="6" w:tplc="28AA611E">
      <w:numFmt w:val="bullet"/>
      <w:lvlText w:val="•"/>
      <w:lvlJc w:val="left"/>
      <w:pPr>
        <w:ind w:left="5751" w:hanging="360"/>
      </w:pPr>
      <w:rPr>
        <w:rFonts w:hint="default"/>
        <w:lang w:val="cs-CZ" w:eastAsia="cs-CZ" w:bidi="cs-CZ"/>
      </w:rPr>
    </w:lvl>
    <w:lvl w:ilvl="7" w:tplc="440E52A4">
      <w:numFmt w:val="bullet"/>
      <w:lvlText w:val="•"/>
      <w:lvlJc w:val="left"/>
      <w:pPr>
        <w:ind w:left="6620" w:hanging="360"/>
      </w:pPr>
      <w:rPr>
        <w:rFonts w:hint="default"/>
        <w:lang w:val="cs-CZ" w:eastAsia="cs-CZ" w:bidi="cs-CZ"/>
      </w:rPr>
    </w:lvl>
    <w:lvl w:ilvl="8" w:tplc="BF885AB4">
      <w:numFmt w:val="bullet"/>
      <w:lvlText w:val="•"/>
      <w:lvlJc w:val="left"/>
      <w:pPr>
        <w:ind w:left="7489" w:hanging="360"/>
      </w:pPr>
      <w:rPr>
        <w:rFonts w:hint="default"/>
        <w:lang w:val="cs-CZ" w:eastAsia="cs-CZ" w:bidi="cs-CZ"/>
      </w:rPr>
    </w:lvl>
  </w:abstractNum>
  <w:abstractNum w:abstractNumId="8" w15:restartNumberingAfterBreak="0">
    <w:nsid w:val="3B15650E"/>
    <w:multiLevelType w:val="hybridMultilevel"/>
    <w:tmpl w:val="0E3C80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BCE0519"/>
    <w:multiLevelType w:val="hybridMultilevel"/>
    <w:tmpl w:val="95B4918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0C22688"/>
    <w:multiLevelType w:val="hybridMultilevel"/>
    <w:tmpl w:val="E1086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27073AA"/>
    <w:multiLevelType w:val="hybridMultilevel"/>
    <w:tmpl w:val="1D967786"/>
    <w:lvl w:ilvl="0" w:tplc="287A4A62">
      <w:start w:val="1"/>
      <w:numFmt w:val="bullet"/>
      <w:lvlText w:val="-"/>
      <w:lvlJc w:val="left"/>
      <w:pPr>
        <w:tabs>
          <w:tab w:val="num" w:pos="720"/>
        </w:tabs>
        <w:ind w:left="720" w:hanging="360"/>
      </w:pPr>
      <w:rPr>
        <w:rFonts w:ascii="Calibri" w:eastAsia="inherit" w:hAnsi="Calibri" w:cs="inherit"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A41E15"/>
    <w:multiLevelType w:val="hybridMultilevel"/>
    <w:tmpl w:val="EEA25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4E519AB"/>
    <w:multiLevelType w:val="hybridMultilevel"/>
    <w:tmpl w:val="7D3252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7536621"/>
    <w:multiLevelType w:val="hybridMultilevel"/>
    <w:tmpl w:val="A84E61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A024548"/>
    <w:multiLevelType w:val="hybridMultilevel"/>
    <w:tmpl w:val="485EB02A"/>
    <w:lvl w:ilvl="0" w:tplc="6ADCD6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DE30C80"/>
    <w:multiLevelType w:val="hybridMultilevel"/>
    <w:tmpl w:val="92EABA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3406638"/>
    <w:multiLevelType w:val="hybridMultilevel"/>
    <w:tmpl w:val="B62C4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3725CF1"/>
    <w:multiLevelType w:val="hybridMultilevel"/>
    <w:tmpl w:val="D3D87EB6"/>
    <w:lvl w:ilvl="0" w:tplc="F6CEF642">
      <w:start w:val="1"/>
      <w:numFmt w:val="decimal"/>
      <w:pStyle w:val="odrazka1"/>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2D65B1A"/>
    <w:multiLevelType w:val="multilevel"/>
    <w:tmpl w:val="73CAA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06481"/>
    <w:multiLevelType w:val="hybridMultilevel"/>
    <w:tmpl w:val="CECE3FF8"/>
    <w:lvl w:ilvl="0" w:tplc="58DED3F6">
      <w:numFmt w:val="bullet"/>
      <w:lvlText w:val=""/>
      <w:lvlJc w:val="left"/>
      <w:pPr>
        <w:ind w:left="474" w:hanging="358"/>
      </w:pPr>
      <w:rPr>
        <w:rFonts w:ascii="Symbol" w:eastAsia="Symbol" w:hAnsi="Symbol" w:cs="Symbol" w:hint="default"/>
        <w:w w:val="100"/>
        <w:sz w:val="24"/>
        <w:szCs w:val="24"/>
        <w:lang w:val="cs-CZ" w:eastAsia="cs-CZ" w:bidi="cs-CZ"/>
      </w:rPr>
    </w:lvl>
    <w:lvl w:ilvl="1" w:tplc="2EB09DA4">
      <w:numFmt w:val="bullet"/>
      <w:lvlText w:val="•"/>
      <w:lvlJc w:val="left"/>
      <w:pPr>
        <w:ind w:left="1354" w:hanging="358"/>
      </w:pPr>
      <w:rPr>
        <w:rFonts w:hint="default"/>
        <w:lang w:val="cs-CZ" w:eastAsia="cs-CZ" w:bidi="cs-CZ"/>
      </w:rPr>
    </w:lvl>
    <w:lvl w:ilvl="2" w:tplc="024EE520">
      <w:numFmt w:val="bullet"/>
      <w:lvlText w:val="•"/>
      <w:lvlJc w:val="left"/>
      <w:pPr>
        <w:ind w:left="2229" w:hanging="358"/>
      </w:pPr>
      <w:rPr>
        <w:rFonts w:hint="default"/>
        <w:lang w:val="cs-CZ" w:eastAsia="cs-CZ" w:bidi="cs-CZ"/>
      </w:rPr>
    </w:lvl>
    <w:lvl w:ilvl="3" w:tplc="77C8C862">
      <w:numFmt w:val="bullet"/>
      <w:lvlText w:val="•"/>
      <w:lvlJc w:val="left"/>
      <w:pPr>
        <w:ind w:left="3103" w:hanging="358"/>
      </w:pPr>
      <w:rPr>
        <w:rFonts w:hint="default"/>
        <w:lang w:val="cs-CZ" w:eastAsia="cs-CZ" w:bidi="cs-CZ"/>
      </w:rPr>
    </w:lvl>
    <w:lvl w:ilvl="4" w:tplc="10A62C5C">
      <w:numFmt w:val="bullet"/>
      <w:lvlText w:val="•"/>
      <w:lvlJc w:val="left"/>
      <w:pPr>
        <w:ind w:left="3978" w:hanging="358"/>
      </w:pPr>
      <w:rPr>
        <w:rFonts w:hint="default"/>
        <w:lang w:val="cs-CZ" w:eastAsia="cs-CZ" w:bidi="cs-CZ"/>
      </w:rPr>
    </w:lvl>
    <w:lvl w:ilvl="5" w:tplc="3592A476">
      <w:numFmt w:val="bullet"/>
      <w:lvlText w:val="•"/>
      <w:lvlJc w:val="left"/>
      <w:pPr>
        <w:ind w:left="4853" w:hanging="358"/>
      </w:pPr>
      <w:rPr>
        <w:rFonts w:hint="default"/>
        <w:lang w:val="cs-CZ" w:eastAsia="cs-CZ" w:bidi="cs-CZ"/>
      </w:rPr>
    </w:lvl>
    <w:lvl w:ilvl="6" w:tplc="F5AEC1EA">
      <w:numFmt w:val="bullet"/>
      <w:lvlText w:val="•"/>
      <w:lvlJc w:val="left"/>
      <w:pPr>
        <w:ind w:left="5727" w:hanging="358"/>
      </w:pPr>
      <w:rPr>
        <w:rFonts w:hint="default"/>
        <w:lang w:val="cs-CZ" w:eastAsia="cs-CZ" w:bidi="cs-CZ"/>
      </w:rPr>
    </w:lvl>
    <w:lvl w:ilvl="7" w:tplc="D5F49DDE">
      <w:numFmt w:val="bullet"/>
      <w:lvlText w:val="•"/>
      <w:lvlJc w:val="left"/>
      <w:pPr>
        <w:ind w:left="6602" w:hanging="358"/>
      </w:pPr>
      <w:rPr>
        <w:rFonts w:hint="default"/>
        <w:lang w:val="cs-CZ" w:eastAsia="cs-CZ" w:bidi="cs-CZ"/>
      </w:rPr>
    </w:lvl>
    <w:lvl w:ilvl="8" w:tplc="D0981080">
      <w:numFmt w:val="bullet"/>
      <w:lvlText w:val="•"/>
      <w:lvlJc w:val="left"/>
      <w:pPr>
        <w:ind w:left="7477" w:hanging="358"/>
      </w:pPr>
      <w:rPr>
        <w:rFonts w:hint="default"/>
        <w:lang w:val="cs-CZ" w:eastAsia="cs-CZ" w:bidi="cs-CZ"/>
      </w:rPr>
    </w:lvl>
  </w:abstractNum>
  <w:num w:numId="1">
    <w:abstractNumId w:val="8"/>
  </w:num>
  <w:num w:numId="2">
    <w:abstractNumId w:val="5"/>
  </w:num>
  <w:num w:numId="3">
    <w:abstractNumId w:val="6"/>
  </w:num>
  <w:num w:numId="4">
    <w:abstractNumId w:val="6"/>
  </w:num>
  <w:num w:numId="5">
    <w:abstractNumId w:val="10"/>
  </w:num>
  <w:num w:numId="6">
    <w:abstractNumId w:val="20"/>
  </w:num>
  <w:num w:numId="7">
    <w:abstractNumId w:val="7"/>
  </w:num>
  <w:num w:numId="8">
    <w:abstractNumId w:val="2"/>
  </w:num>
  <w:num w:numId="9">
    <w:abstractNumId w:val="12"/>
  </w:num>
  <w:num w:numId="10">
    <w:abstractNumId w:val="14"/>
  </w:num>
  <w:num w:numId="11">
    <w:abstractNumId w:val="17"/>
  </w:num>
  <w:num w:numId="12">
    <w:abstractNumId w:val="19"/>
  </w:num>
  <w:num w:numId="13">
    <w:abstractNumId w:val="15"/>
  </w:num>
  <w:num w:numId="14">
    <w:abstractNumId w:val="1"/>
  </w:num>
  <w:num w:numId="15">
    <w:abstractNumId w:val="13"/>
  </w:num>
  <w:num w:numId="16">
    <w:abstractNumId w:val="0"/>
  </w:num>
  <w:num w:numId="17">
    <w:abstractNumId w:val="4"/>
  </w:num>
  <w:num w:numId="18">
    <w:abstractNumId w:val="11"/>
  </w:num>
  <w:num w:numId="19">
    <w:abstractNumId w:val="18"/>
  </w:num>
  <w:num w:numId="20">
    <w:abstractNumId w:val="9"/>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CA1"/>
    <w:rsid w:val="00025F37"/>
    <w:rsid w:val="000273C3"/>
    <w:rsid w:val="00054FC8"/>
    <w:rsid w:val="000733E9"/>
    <w:rsid w:val="0008480C"/>
    <w:rsid w:val="00087FD8"/>
    <w:rsid w:val="000961B1"/>
    <w:rsid w:val="000B264B"/>
    <w:rsid w:val="000B4C57"/>
    <w:rsid w:val="000B4CB3"/>
    <w:rsid w:val="000B7ABC"/>
    <w:rsid w:val="000C5957"/>
    <w:rsid w:val="000D1165"/>
    <w:rsid w:val="000D3E65"/>
    <w:rsid w:val="0010264A"/>
    <w:rsid w:val="00104F95"/>
    <w:rsid w:val="0011631F"/>
    <w:rsid w:val="00157D94"/>
    <w:rsid w:val="00161C93"/>
    <w:rsid w:val="001B19F6"/>
    <w:rsid w:val="001C488B"/>
    <w:rsid w:val="0021403F"/>
    <w:rsid w:val="00222223"/>
    <w:rsid w:val="00222623"/>
    <w:rsid w:val="00245146"/>
    <w:rsid w:val="00267378"/>
    <w:rsid w:val="00284A80"/>
    <w:rsid w:val="0029037E"/>
    <w:rsid w:val="002A0458"/>
    <w:rsid w:val="002E460C"/>
    <w:rsid w:val="003110FB"/>
    <w:rsid w:val="00371ECE"/>
    <w:rsid w:val="003938FE"/>
    <w:rsid w:val="003E5420"/>
    <w:rsid w:val="00454D16"/>
    <w:rsid w:val="00467AA7"/>
    <w:rsid w:val="00471C28"/>
    <w:rsid w:val="004E6B10"/>
    <w:rsid w:val="00513EAD"/>
    <w:rsid w:val="00535C30"/>
    <w:rsid w:val="00551F80"/>
    <w:rsid w:val="005804B4"/>
    <w:rsid w:val="00582BAB"/>
    <w:rsid w:val="005B4E64"/>
    <w:rsid w:val="005B5FCC"/>
    <w:rsid w:val="005B7973"/>
    <w:rsid w:val="005E4E3D"/>
    <w:rsid w:val="00613E20"/>
    <w:rsid w:val="00634767"/>
    <w:rsid w:val="00651CA1"/>
    <w:rsid w:val="00664BE6"/>
    <w:rsid w:val="00672DEF"/>
    <w:rsid w:val="00677101"/>
    <w:rsid w:val="006A1AFD"/>
    <w:rsid w:val="006B1E19"/>
    <w:rsid w:val="006C44FF"/>
    <w:rsid w:val="00705293"/>
    <w:rsid w:val="00732821"/>
    <w:rsid w:val="00747E53"/>
    <w:rsid w:val="007A7024"/>
    <w:rsid w:val="007B7DF7"/>
    <w:rsid w:val="007C0984"/>
    <w:rsid w:val="007D4CA9"/>
    <w:rsid w:val="00817053"/>
    <w:rsid w:val="0084323F"/>
    <w:rsid w:val="00874E19"/>
    <w:rsid w:val="00884FC6"/>
    <w:rsid w:val="00894110"/>
    <w:rsid w:val="008A5AD0"/>
    <w:rsid w:val="00901DA3"/>
    <w:rsid w:val="00942627"/>
    <w:rsid w:val="00967577"/>
    <w:rsid w:val="0099490C"/>
    <w:rsid w:val="009958CF"/>
    <w:rsid w:val="009C5A6E"/>
    <w:rsid w:val="00A24CC3"/>
    <w:rsid w:val="00A50EE0"/>
    <w:rsid w:val="00A56895"/>
    <w:rsid w:val="00A6514E"/>
    <w:rsid w:val="00A71BD3"/>
    <w:rsid w:val="00A729FE"/>
    <w:rsid w:val="00AA6BC0"/>
    <w:rsid w:val="00AC1CC6"/>
    <w:rsid w:val="00AE2469"/>
    <w:rsid w:val="00AF5259"/>
    <w:rsid w:val="00B22DF8"/>
    <w:rsid w:val="00B33E7A"/>
    <w:rsid w:val="00BA0920"/>
    <w:rsid w:val="00BA5A6E"/>
    <w:rsid w:val="00BC238F"/>
    <w:rsid w:val="00BF102C"/>
    <w:rsid w:val="00C30BDE"/>
    <w:rsid w:val="00C3336B"/>
    <w:rsid w:val="00C43600"/>
    <w:rsid w:val="00C460AB"/>
    <w:rsid w:val="00C54DD8"/>
    <w:rsid w:val="00C57840"/>
    <w:rsid w:val="00C71795"/>
    <w:rsid w:val="00C746B5"/>
    <w:rsid w:val="00C76741"/>
    <w:rsid w:val="00D30908"/>
    <w:rsid w:val="00D71B19"/>
    <w:rsid w:val="00D74ADF"/>
    <w:rsid w:val="00D76A8A"/>
    <w:rsid w:val="00D77F9D"/>
    <w:rsid w:val="00D87B77"/>
    <w:rsid w:val="00DC4693"/>
    <w:rsid w:val="00DC6694"/>
    <w:rsid w:val="00DE5C69"/>
    <w:rsid w:val="00DF78E9"/>
    <w:rsid w:val="00E37053"/>
    <w:rsid w:val="00E53A92"/>
    <w:rsid w:val="00E54B7E"/>
    <w:rsid w:val="00E55588"/>
    <w:rsid w:val="00E6043A"/>
    <w:rsid w:val="00E7557C"/>
    <w:rsid w:val="00E92E2F"/>
    <w:rsid w:val="00E950E1"/>
    <w:rsid w:val="00EC639F"/>
    <w:rsid w:val="00EF1C14"/>
    <w:rsid w:val="00F2500F"/>
    <w:rsid w:val="00F54467"/>
    <w:rsid w:val="00FA76B4"/>
    <w:rsid w:val="00FB7342"/>
    <w:rsid w:val="00FE24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C62D5"/>
  <w15:chartTrackingRefBased/>
  <w15:docId w15:val="{E1C207C0-4873-4BED-94CC-0A928209C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5C30"/>
    <w:pPr>
      <w:spacing w:after="120" w:line="240" w:lineRule="auto"/>
      <w:jc w:val="both"/>
    </w:pPr>
    <w:rPr>
      <w:rFonts w:ascii="Calibri" w:eastAsia="Calibri" w:hAnsi="Calibri" w:cs="Times New Roman"/>
      <w:sz w:val="24"/>
    </w:rPr>
  </w:style>
  <w:style w:type="paragraph" w:styleId="Nadpis1">
    <w:name w:val="heading 1"/>
    <w:basedOn w:val="Normlny"/>
    <w:link w:val="Nadpis1Char"/>
    <w:uiPriority w:val="1"/>
    <w:qFormat/>
    <w:rsid w:val="00677101"/>
    <w:pPr>
      <w:widowControl w:val="0"/>
      <w:autoSpaceDE w:val="0"/>
      <w:autoSpaceDN w:val="0"/>
      <w:spacing w:after="0"/>
      <w:ind w:left="474" w:hanging="359"/>
      <w:outlineLvl w:val="0"/>
    </w:pPr>
    <w:rPr>
      <w:rFonts w:cs="Calibri"/>
      <w:b/>
      <w:bCs/>
      <w:szCs w:val="24"/>
      <w:u w:val="single" w:color="000000"/>
      <w:lang w:val="cs-CZ" w:eastAsia="cs-CZ" w:bidi="cs-CZ"/>
    </w:rPr>
  </w:style>
  <w:style w:type="paragraph" w:styleId="Nadpis3">
    <w:name w:val="heading 3"/>
    <w:basedOn w:val="Normlny"/>
    <w:next w:val="Normlny"/>
    <w:link w:val="Nadpis3Char"/>
    <w:uiPriority w:val="9"/>
    <w:semiHidden/>
    <w:unhideWhenUsed/>
    <w:qFormat/>
    <w:rsid w:val="00AA6BC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rsid w:val="00535C30"/>
    <w:pPr>
      <w:ind w:left="720"/>
      <w:contextualSpacing/>
    </w:pPr>
  </w:style>
  <w:style w:type="paragraph" w:customStyle="1" w:styleId="Default">
    <w:name w:val="Default"/>
    <w:rsid w:val="000C5957"/>
    <w:pPr>
      <w:autoSpaceDE w:val="0"/>
      <w:autoSpaceDN w:val="0"/>
      <w:adjustRightInd w:val="0"/>
      <w:spacing w:after="0" w:line="240" w:lineRule="auto"/>
    </w:pPr>
    <w:rPr>
      <w:rFonts w:ascii="Symbol" w:hAnsi="Symbol" w:cs="Symbol"/>
      <w:color w:val="000000"/>
      <w:sz w:val="24"/>
      <w:szCs w:val="24"/>
    </w:rPr>
  </w:style>
  <w:style w:type="character" w:styleId="Siln">
    <w:name w:val="Strong"/>
    <w:basedOn w:val="Predvolenpsmoodseku"/>
    <w:uiPriority w:val="22"/>
    <w:qFormat/>
    <w:rsid w:val="000C5957"/>
    <w:rPr>
      <w:b/>
      <w:bCs/>
    </w:rPr>
  </w:style>
  <w:style w:type="character" w:styleId="Hypertextovprepojenie">
    <w:name w:val="Hyperlink"/>
    <w:basedOn w:val="Predvolenpsmoodseku"/>
    <w:uiPriority w:val="99"/>
    <w:unhideWhenUsed/>
    <w:rsid w:val="000C5957"/>
    <w:rPr>
      <w:color w:val="0000FF"/>
      <w:u w:val="single"/>
    </w:rPr>
  </w:style>
  <w:style w:type="character" w:styleId="PouitHypertextovPrepojenie">
    <w:name w:val="FollowedHyperlink"/>
    <w:basedOn w:val="Predvolenpsmoodseku"/>
    <w:uiPriority w:val="99"/>
    <w:semiHidden/>
    <w:unhideWhenUsed/>
    <w:rsid w:val="00672DEF"/>
    <w:rPr>
      <w:color w:val="954F72" w:themeColor="followedHyperlink"/>
      <w:u w:val="single"/>
    </w:rPr>
  </w:style>
  <w:style w:type="paragraph" w:customStyle="1" w:styleId="Odsekzoznamu2">
    <w:name w:val="Odsek zoznamu2"/>
    <w:basedOn w:val="Normlny"/>
    <w:rsid w:val="00A50EE0"/>
    <w:pPr>
      <w:ind w:left="720"/>
      <w:contextualSpacing/>
    </w:pPr>
  </w:style>
  <w:style w:type="paragraph" w:customStyle="1" w:styleId="Odsekzoznamu3">
    <w:name w:val="Odsek zoznamu3"/>
    <w:basedOn w:val="Normlny"/>
    <w:rsid w:val="00E54B7E"/>
    <w:pPr>
      <w:ind w:left="720"/>
      <w:contextualSpacing/>
    </w:pPr>
  </w:style>
  <w:style w:type="paragraph" w:customStyle="1" w:styleId="Odsekzoznamu4">
    <w:name w:val="Odsek zoznamu4"/>
    <w:basedOn w:val="Normlny"/>
    <w:rsid w:val="00D74ADF"/>
    <w:pPr>
      <w:ind w:left="720"/>
      <w:contextualSpacing/>
    </w:pPr>
  </w:style>
  <w:style w:type="paragraph" w:styleId="Odsekzoznamu">
    <w:name w:val="List Paragraph"/>
    <w:basedOn w:val="Normlny"/>
    <w:uiPriority w:val="1"/>
    <w:qFormat/>
    <w:rsid w:val="00DF78E9"/>
    <w:pPr>
      <w:ind w:left="720"/>
      <w:contextualSpacing/>
    </w:pPr>
  </w:style>
  <w:style w:type="character" w:customStyle="1" w:styleId="Nadpis1Char">
    <w:name w:val="Nadpis 1 Char"/>
    <w:basedOn w:val="Predvolenpsmoodseku"/>
    <w:link w:val="Nadpis1"/>
    <w:uiPriority w:val="1"/>
    <w:rsid w:val="00677101"/>
    <w:rPr>
      <w:rFonts w:ascii="Calibri" w:eastAsia="Calibri" w:hAnsi="Calibri" w:cs="Calibri"/>
      <w:b/>
      <w:bCs/>
      <w:sz w:val="24"/>
      <w:szCs w:val="24"/>
      <w:u w:val="single" w:color="000000"/>
      <w:lang w:val="cs-CZ" w:eastAsia="cs-CZ" w:bidi="cs-CZ"/>
    </w:rPr>
  </w:style>
  <w:style w:type="paragraph" w:styleId="Zkladntext">
    <w:name w:val="Body Text"/>
    <w:basedOn w:val="Normlny"/>
    <w:link w:val="ZkladntextChar"/>
    <w:uiPriority w:val="1"/>
    <w:qFormat/>
    <w:rsid w:val="00677101"/>
    <w:pPr>
      <w:widowControl w:val="0"/>
      <w:autoSpaceDE w:val="0"/>
      <w:autoSpaceDN w:val="0"/>
      <w:spacing w:before="120" w:after="0"/>
      <w:ind w:left="116" w:right="112"/>
    </w:pPr>
    <w:rPr>
      <w:rFonts w:cs="Calibri"/>
      <w:szCs w:val="24"/>
      <w:lang w:val="cs-CZ" w:eastAsia="cs-CZ" w:bidi="cs-CZ"/>
    </w:rPr>
  </w:style>
  <w:style w:type="character" w:customStyle="1" w:styleId="ZkladntextChar">
    <w:name w:val="Základný text Char"/>
    <w:basedOn w:val="Predvolenpsmoodseku"/>
    <w:link w:val="Zkladntext"/>
    <w:uiPriority w:val="1"/>
    <w:rsid w:val="00677101"/>
    <w:rPr>
      <w:rFonts w:ascii="Calibri" w:eastAsia="Calibri" w:hAnsi="Calibri" w:cs="Calibri"/>
      <w:sz w:val="24"/>
      <w:szCs w:val="24"/>
      <w:lang w:val="cs-CZ" w:eastAsia="cs-CZ" w:bidi="cs-CZ"/>
    </w:rPr>
  </w:style>
  <w:style w:type="character" w:customStyle="1" w:styleId="highlight">
    <w:name w:val="highlight"/>
    <w:basedOn w:val="Predvolenpsmoodseku"/>
    <w:rsid w:val="00677101"/>
  </w:style>
  <w:style w:type="paragraph" w:styleId="Normlnywebov">
    <w:name w:val="Normal (Web)"/>
    <w:basedOn w:val="Normlny"/>
    <w:uiPriority w:val="99"/>
    <w:unhideWhenUsed/>
    <w:rsid w:val="00677101"/>
    <w:pPr>
      <w:spacing w:before="100" w:beforeAutospacing="1" w:after="100" w:afterAutospacing="1"/>
      <w:jc w:val="left"/>
    </w:pPr>
    <w:rPr>
      <w:rFonts w:ascii="Times New Roman" w:eastAsia="Times New Roman" w:hAnsi="Times New Roman"/>
      <w:szCs w:val="24"/>
      <w:lang w:eastAsia="sk-SK"/>
    </w:rPr>
  </w:style>
  <w:style w:type="character" w:styleId="Zvraznenie">
    <w:name w:val="Emphasis"/>
    <w:basedOn w:val="Predvolenpsmoodseku"/>
    <w:uiPriority w:val="20"/>
    <w:qFormat/>
    <w:rsid w:val="00222223"/>
    <w:rPr>
      <w:i/>
      <w:iCs/>
    </w:rPr>
  </w:style>
  <w:style w:type="character" w:customStyle="1" w:styleId="Nadpis3Char">
    <w:name w:val="Nadpis 3 Char"/>
    <w:basedOn w:val="Predvolenpsmoodseku"/>
    <w:link w:val="Nadpis3"/>
    <w:uiPriority w:val="9"/>
    <w:semiHidden/>
    <w:rsid w:val="00AA6BC0"/>
    <w:rPr>
      <w:rFonts w:asciiTheme="majorHAnsi" w:eastAsiaTheme="majorEastAsia" w:hAnsiTheme="majorHAnsi" w:cstheme="majorBidi"/>
      <w:color w:val="1F4D78" w:themeColor="accent1" w:themeShade="7F"/>
      <w:sz w:val="24"/>
      <w:szCs w:val="24"/>
    </w:rPr>
  </w:style>
  <w:style w:type="character" w:customStyle="1" w:styleId="Textzstupnhosymbolu">
    <w:name w:val="Text zástupného symbolu"/>
    <w:uiPriority w:val="99"/>
    <w:semiHidden/>
    <w:rsid w:val="00467AA7"/>
    <w:rPr>
      <w:rFonts w:ascii="Times New Roman" w:hAnsi="Times New Roman"/>
      <w:color w:val="808080"/>
    </w:rPr>
  </w:style>
  <w:style w:type="paragraph" w:customStyle="1" w:styleId="Odsekzoznamu5">
    <w:name w:val="Odsek zoznamu5"/>
    <w:basedOn w:val="Normlny"/>
    <w:rsid w:val="002E460C"/>
    <w:pPr>
      <w:ind w:left="720"/>
      <w:contextualSpacing/>
    </w:pPr>
  </w:style>
  <w:style w:type="paragraph" w:customStyle="1" w:styleId="odrazka1">
    <w:name w:val="odrazka 1"/>
    <w:basedOn w:val="Normlny"/>
    <w:rsid w:val="002E460C"/>
    <w:pPr>
      <w:numPr>
        <w:numId w:val="19"/>
      </w:numPr>
      <w:spacing w:after="0" w:line="320" w:lineRule="atLeast"/>
    </w:pPr>
    <w:rPr>
      <w:rFonts w:ascii="Times New Roman" w:eastAsia="Times New Roman" w:hAnsi="Times New Roman"/>
      <w:szCs w:val="20"/>
      <w:lang w:eastAsia="cs-CZ"/>
    </w:rPr>
  </w:style>
  <w:style w:type="character" w:customStyle="1" w:styleId="markedcontent">
    <w:name w:val="markedcontent"/>
    <w:rsid w:val="002E460C"/>
  </w:style>
  <w:style w:type="paragraph" w:styleId="Bezriadkovania">
    <w:name w:val="No Spacing"/>
    <w:uiPriority w:val="1"/>
    <w:qFormat/>
    <w:rsid w:val="00A71BD3"/>
    <w:pPr>
      <w:spacing w:after="0" w:line="240" w:lineRule="auto"/>
      <w:jc w:val="both"/>
    </w:pPr>
    <w:rPr>
      <w:rFonts w:ascii="Calibri" w:eastAsia="Calibri" w:hAnsi="Calibri" w:cs="Times New Roman"/>
      <w:sz w:val="24"/>
    </w:rPr>
  </w:style>
  <w:style w:type="character" w:customStyle="1" w:styleId="A7">
    <w:name w:val="A7"/>
    <w:uiPriority w:val="99"/>
    <w:rsid w:val="00BA5A6E"/>
    <w:rPr>
      <w:color w:val="000000"/>
      <w:sz w:val="21"/>
      <w:szCs w:val="21"/>
    </w:rPr>
  </w:style>
  <w:style w:type="paragraph" w:styleId="Pta">
    <w:name w:val="footer"/>
    <w:basedOn w:val="Normlny"/>
    <w:link w:val="PtaChar"/>
    <w:uiPriority w:val="99"/>
    <w:rsid w:val="003938FE"/>
    <w:pPr>
      <w:tabs>
        <w:tab w:val="center" w:pos="4536"/>
        <w:tab w:val="right" w:pos="9072"/>
      </w:tabs>
      <w:spacing w:after="0"/>
      <w:jc w:val="left"/>
    </w:pPr>
    <w:rPr>
      <w:rFonts w:eastAsia="Times New Roman"/>
      <w:szCs w:val="24"/>
      <w:lang w:eastAsia="sk-SK"/>
    </w:rPr>
  </w:style>
  <w:style w:type="character" w:customStyle="1" w:styleId="PtaChar">
    <w:name w:val="Päta Char"/>
    <w:basedOn w:val="Predvolenpsmoodseku"/>
    <w:link w:val="Pta"/>
    <w:uiPriority w:val="99"/>
    <w:rsid w:val="003938FE"/>
    <w:rPr>
      <w:rFonts w:ascii="Calibri" w:eastAsia="Times New Roman" w:hAnsi="Calibri" w:cs="Times New Roman"/>
      <w:sz w:val="24"/>
      <w:szCs w:val="24"/>
      <w:lang w:eastAsia="sk-SK"/>
    </w:rPr>
  </w:style>
  <w:style w:type="character" w:customStyle="1" w:styleId="contentpasted0">
    <w:name w:val="contentpasted0"/>
    <w:basedOn w:val="Predvolenpsmoodseku"/>
    <w:rsid w:val="00E37053"/>
  </w:style>
  <w:style w:type="character" w:styleId="Odkaznakomentr">
    <w:name w:val="annotation reference"/>
    <w:basedOn w:val="Predvolenpsmoodseku"/>
    <w:uiPriority w:val="99"/>
    <w:semiHidden/>
    <w:unhideWhenUsed/>
    <w:rsid w:val="000733E9"/>
    <w:rPr>
      <w:sz w:val="16"/>
      <w:szCs w:val="16"/>
    </w:rPr>
  </w:style>
  <w:style w:type="paragraph" w:styleId="Textkomentra">
    <w:name w:val="annotation text"/>
    <w:basedOn w:val="Normlny"/>
    <w:link w:val="TextkomentraChar"/>
    <w:uiPriority w:val="99"/>
    <w:semiHidden/>
    <w:unhideWhenUsed/>
    <w:rsid w:val="000733E9"/>
    <w:rPr>
      <w:sz w:val="20"/>
      <w:szCs w:val="20"/>
    </w:rPr>
  </w:style>
  <w:style w:type="character" w:customStyle="1" w:styleId="TextkomentraChar">
    <w:name w:val="Text komentára Char"/>
    <w:basedOn w:val="Predvolenpsmoodseku"/>
    <w:link w:val="Textkomentra"/>
    <w:uiPriority w:val="99"/>
    <w:semiHidden/>
    <w:rsid w:val="000733E9"/>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0733E9"/>
    <w:rPr>
      <w:b/>
      <w:bCs/>
    </w:rPr>
  </w:style>
  <w:style w:type="character" w:customStyle="1" w:styleId="PredmetkomentraChar">
    <w:name w:val="Predmet komentára Char"/>
    <w:basedOn w:val="TextkomentraChar"/>
    <w:link w:val="Predmetkomentra"/>
    <w:uiPriority w:val="99"/>
    <w:semiHidden/>
    <w:rsid w:val="000733E9"/>
    <w:rPr>
      <w:rFonts w:ascii="Calibri" w:eastAsia="Calibri" w:hAnsi="Calibri" w:cs="Times New Roman"/>
      <w:b/>
      <w:bCs/>
      <w:sz w:val="20"/>
      <w:szCs w:val="20"/>
    </w:rPr>
  </w:style>
  <w:style w:type="paragraph" w:styleId="Textbubliny">
    <w:name w:val="Balloon Text"/>
    <w:basedOn w:val="Normlny"/>
    <w:link w:val="TextbublinyChar"/>
    <w:uiPriority w:val="99"/>
    <w:semiHidden/>
    <w:unhideWhenUsed/>
    <w:rsid w:val="000733E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33E9"/>
    <w:rPr>
      <w:rFonts w:ascii="Segoe UI" w:eastAsia="Calibri" w:hAnsi="Segoe UI" w:cs="Segoe UI"/>
      <w:sz w:val="18"/>
      <w:szCs w:val="18"/>
    </w:rPr>
  </w:style>
  <w:style w:type="character" w:customStyle="1" w:styleId="rynqvb">
    <w:name w:val="rynqvb"/>
    <w:basedOn w:val="Predvolenpsmoodseku"/>
    <w:rsid w:val="00705293"/>
  </w:style>
  <w:style w:type="character" w:customStyle="1" w:styleId="hwtze">
    <w:name w:val="hwtze"/>
    <w:basedOn w:val="Predvolenpsmoodseku"/>
    <w:rsid w:val="00A729FE"/>
  </w:style>
  <w:style w:type="paragraph" w:styleId="Hlavika">
    <w:name w:val="header"/>
    <w:basedOn w:val="Normlny"/>
    <w:link w:val="HlavikaChar"/>
    <w:uiPriority w:val="99"/>
    <w:unhideWhenUsed/>
    <w:rsid w:val="00B33E7A"/>
    <w:pPr>
      <w:tabs>
        <w:tab w:val="center" w:pos="4536"/>
        <w:tab w:val="right" w:pos="9072"/>
      </w:tabs>
      <w:spacing w:after="0"/>
    </w:pPr>
  </w:style>
  <w:style w:type="character" w:customStyle="1" w:styleId="HlavikaChar">
    <w:name w:val="Hlavička Char"/>
    <w:basedOn w:val="Predvolenpsmoodseku"/>
    <w:link w:val="Hlavika"/>
    <w:uiPriority w:val="99"/>
    <w:rsid w:val="00B33E7A"/>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368624">
      <w:bodyDiv w:val="1"/>
      <w:marLeft w:val="0"/>
      <w:marRight w:val="0"/>
      <w:marTop w:val="0"/>
      <w:marBottom w:val="0"/>
      <w:divBdr>
        <w:top w:val="none" w:sz="0" w:space="0" w:color="auto"/>
        <w:left w:val="none" w:sz="0" w:space="0" w:color="auto"/>
        <w:bottom w:val="none" w:sz="0" w:space="0" w:color="auto"/>
        <w:right w:val="none" w:sz="0" w:space="0" w:color="auto"/>
      </w:divBdr>
    </w:div>
    <w:div w:id="397439808">
      <w:bodyDiv w:val="1"/>
      <w:marLeft w:val="0"/>
      <w:marRight w:val="0"/>
      <w:marTop w:val="0"/>
      <w:marBottom w:val="0"/>
      <w:divBdr>
        <w:top w:val="none" w:sz="0" w:space="0" w:color="auto"/>
        <w:left w:val="none" w:sz="0" w:space="0" w:color="auto"/>
        <w:bottom w:val="none" w:sz="0" w:space="0" w:color="auto"/>
        <w:right w:val="none" w:sz="0" w:space="0" w:color="auto"/>
      </w:divBdr>
    </w:div>
    <w:div w:id="783380056">
      <w:bodyDiv w:val="1"/>
      <w:marLeft w:val="0"/>
      <w:marRight w:val="0"/>
      <w:marTop w:val="0"/>
      <w:marBottom w:val="0"/>
      <w:divBdr>
        <w:top w:val="none" w:sz="0" w:space="0" w:color="auto"/>
        <w:left w:val="none" w:sz="0" w:space="0" w:color="auto"/>
        <w:bottom w:val="none" w:sz="0" w:space="0" w:color="auto"/>
        <w:right w:val="none" w:sz="0" w:space="0" w:color="auto"/>
      </w:divBdr>
    </w:div>
    <w:div w:id="826671809">
      <w:bodyDiv w:val="1"/>
      <w:marLeft w:val="0"/>
      <w:marRight w:val="0"/>
      <w:marTop w:val="0"/>
      <w:marBottom w:val="0"/>
      <w:divBdr>
        <w:top w:val="none" w:sz="0" w:space="0" w:color="auto"/>
        <w:left w:val="none" w:sz="0" w:space="0" w:color="auto"/>
        <w:bottom w:val="none" w:sz="0" w:space="0" w:color="auto"/>
        <w:right w:val="none" w:sz="0" w:space="0" w:color="auto"/>
      </w:divBdr>
    </w:div>
    <w:div w:id="1494297049">
      <w:bodyDiv w:val="1"/>
      <w:marLeft w:val="0"/>
      <w:marRight w:val="0"/>
      <w:marTop w:val="0"/>
      <w:marBottom w:val="0"/>
      <w:divBdr>
        <w:top w:val="none" w:sz="0" w:space="0" w:color="auto"/>
        <w:left w:val="none" w:sz="0" w:space="0" w:color="auto"/>
        <w:bottom w:val="none" w:sz="0" w:space="0" w:color="auto"/>
        <w:right w:val="none" w:sz="0" w:space="0" w:color="auto"/>
      </w:divBdr>
    </w:div>
    <w:div w:id="1494763887">
      <w:bodyDiv w:val="1"/>
      <w:marLeft w:val="0"/>
      <w:marRight w:val="0"/>
      <w:marTop w:val="0"/>
      <w:marBottom w:val="0"/>
      <w:divBdr>
        <w:top w:val="none" w:sz="0" w:space="0" w:color="auto"/>
        <w:left w:val="none" w:sz="0" w:space="0" w:color="auto"/>
        <w:bottom w:val="none" w:sz="0" w:space="0" w:color="auto"/>
        <w:right w:val="none" w:sz="0" w:space="0" w:color="auto"/>
      </w:divBdr>
    </w:div>
    <w:div w:id="177566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monitoring.sk/" TargetMode="External"/><Relationship Id="rId13" Type="http://schemas.openxmlformats.org/officeDocument/2006/relationships/hyperlink" Target="https://www.minzp.sk/files/sekcia-vod/ramcovy-program-monitorovania-vod-slovenska-obdobie-2022-2027.pdf" TargetMode="External"/><Relationship Id="rId18" Type="http://schemas.openxmlformats.org/officeDocument/2006/relationships/hyperlink" Target="https://www.enviroportal.sk/indicator/301?langversion=sk" TargetMode="External"/><Relationship Id="rId26" Type="http://schemas.openxmlformats.org/officeDocument/2006/relationships/hyperlink" Target="https://www.shmu.sk/sk/?page=1364" TargetMode="External"/><Relationship Id="rId3" Type="http://schemas.openxmlformats.org/officeDocument/2006/relationships/settings" Target="settings.xml"/><Relationship Id="rId21" Type="http://schemas.openxmlformats.org/officeDocument/2006/relationships/hyperlink" Target="https://www.forestportal.sk/odborna-sekcia-i/ekologia-a-monitoring/klimaticke-zmeny/" TargetMode="External"/><Relationship Id="rId34" Type="http://schemas.openxmlformats.org/officeDocument/2006/relationships/theme" Target="theme/theme1.xml"/><Relationship Id="rId7" Type="http://schemas.openxmlformats.org/officeDocument/2006/relationships/hyperlink" Target="http://www.podnemapy.sk/portal/prave_menu/cms_p/cms_p.aspx" TargetMode="External"/><Relationship Id="rId12" Type="http://schemas.openxmlformats.org/officeDocument/2006/relationships/hyperlink" Target="https://www.vuvh.sk/rsv2/default.aspx?pn=RPMV2PO" TargetMode="External"/><Relationship Id="rId17" Type="http://schemas.openxmlformats.org/officeDocument/2006/relationships/hyperlink" Target="http://www.biomonitoring.sk/" TargetMode="External"/><Relationship Id="rId25" Type="http://schemas.openxmlformats.org/officeDocument/2006/relationships/hyperlink" Target="https://www.shmu.sk/sk/?page=245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eology.sk/geoinfoportal/mapovy-portal/tematicke-aplikacie/ciastkovy-monitorovaci-system-geologicke-faktor/" TargetMode="External"/><Relationship Id="rId20" Type="http://schemas.openxmlformats.org/officeDocument/2006/relationships/hyperlink" Target="http://www.e-los.sk" TargetMode="External"/><Relationship Id="rId29" Type="http://schemas.openxmlformats.org/officeDocument/2006/relationships/hyperlink" Target="http://mpompr.svp.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hmu.sk/sk/?page=946" TargetMode="External"/><Relationship Id="rId24" Type="http://schemas.openxmlformats.org/officeDocument/2006/relationships/hyperlink" Target="https://www.shmu.sk/sk/?page=22"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hmu.sk/sk/?page=32" TargetMode="External"/><Relationship Id="rId23" Type="http://schemas.openxmlformats.org/officeDocument/2006/relationships/hyperlink" Target="https://www.shmu.sk/sk/?page=1776" TargetMode="External"/><Relationship Id="rId28" Type="http://schemas.openxmlformats.org/officeDocument/2006/relationships/hyperlink" Target="http://www.shmu.sk/sk/?page=2166" TargetMode="External"/><Relationship Id="rId10" Type="http://schemas.openxmlformats.org/officeDocument/2006/relationships/hyperlink" Target="https://www.forestportal.sk/odborna-sekcia-i/ekologia-a-monitoring/monitoring-lesov-cms-lesy/" TargetMode="External"/><Relationship Id="rId19" Type="http://schemas.openxmlformats.org/officeDocument/2006/relationships/hyperlink" Target="https://gis.nlcsk.org/islhp/" TargetMode="External"/><Relationship Id="rId31" Type="http://schemas.openxmlformats.org/officeDocument/2006/relationships/hyperlink" Target="https://app.sazp.sk/odpady_tp/" TargetMode="External"/><Relationship Id="rId4" Type="http://schemas.openxmlformats.org/officeDocument/2006/relationships/webSettings" Target="webSettings.xml"/><Relationship Id="rId9" Type="http://schemas.openxmlformats.org/officeDocument/2006/relationships/hyperlink" Target="https://www.siea.sk/monitorovaci-system/" TargetMode="External"/><Relationship Id="rId14" Type="http://schemas.openxmlformats.org/officeDocument/2006/relationships/hyperlink" Target="http://www.shmu.sk/sk/?page=2166" TargetMode="External"/><Relationship Id="rId22" Type="http://schemas.openxmlformats.org/officeDocument/2006/relationships/hyperlink" Target="https://www.shmu.sk/sk/?page=1830" TargetMode="External"/><Relationship Id="rId27" Type="http://schemas.openxmlformats.org/officeDocument/2006/relationships/hyperlink" Target="https://www.shmu.sk/sk/?page=1834" TargetMode="External"/><Relationship Id="rId30" Type="http://schemas.openxmlformats.org/officeDocument/2006/relationships/hyperlink" Target="https://envirozataze.enviroportal.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7</Pages>
  <Words>2302</Words>
  <Characters>13123</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Škantárová</dc:creator>
  <cp:keywords/>
  <dc:description/>
  <cp:lastModifiedBy>Renáta Grófová</cp:lastModifiedBy>
  <cp:revision>25</cp:revision>
  <dcterms:created xsi:type="dcterms:W3CDTF">2023-03-08T11:21:00Z</dcterms:created>
  <dcterms:modified xsi:type="dcterms:W3CDTF">2023-03-10T09:35:00Z</dcterms:modified>
</cp:coreProperties>
</file>