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05" w:rsidRDefault="00B65505" w:rsidP="00B6550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vzor</w:t>
      </w:r>
    </w:p>
    <w:p w:rsidR="00B65505" w:rsidRPr="002566F5" w:rsidRDefault="00B65505" w:rsidP="00B65505">
      <w:pPr>
        <w:autoSpaceDE w:val="0"/>
        <w:autoSpaceDN w:val="0"/>
        <w:adjustRightInd w:val="0"/>
        <w:jc w:val="center"/>
        <w:rPr>
          <w:b/>
          <w:caps/>
        </w:rPr>
      </w:pPr>
      <w:r w:rsidRPr="002566F5">
        <w:rPr>
          <w:b/>
          <w:caps/>
        </w:rPr>
        <w:t>Oznámenie o zaradení podniku</w:t>
      </w:r>
    </w:p>
    <w:p w:rsidR="00B65505" w:rsidRPr="008A4EE0" w:rsidRDefault="00B65505" w:rsidP="0067720C">
      <w:pPr>
        <w:autoSpaceDE w:val="0"/>
        <w:autoSpaceDN w:val="0"/>
        <w:adjustRightInd w:val="0"/>
        <w:spacing w:after="240"/>
        <w:jc w:val="center"/>
        <w:rPr>
          <w:sz w:val="20"/>
          <w:szCs w:val="20"/>
        </w:rPr>
      </w:pPr>
      <w:r w:rsidRPr="008A4EE0">
        <w:rPr>
          <w:b/>
          <w:bCs/>
          <w:caps/>
          <w:kern w:val="32"/>
          <w:sz w:val="20"/>
          <w:szCs w:val="20"/>
        </w:rPr>
        <w:t xml:space="preserve">podľa § 5 zákona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709"/>
        <w:gridCol w:w="216"/>
        <w:gridCol w:w="224"/>
        <w:gridCol w:w="1041"/>
        <w:gridCol w:w="161"/>
        <w:gridCol w:w="140"/>
        <w:gridCol w:w="338"/>
        <w:gridCol w:w="921"/>
        <w:gridCol w:w="233"/>
        <w:gridCol w:w="930"/>
        <w:gridCol w:w="512"/>
        <w:gridCol w:w="213"/>
        <w:gridCol w:w="403"/>
        <w:gridCol w:w="157"/>
        <w:gridCol w:w="970"/>
        <w:gridCol w:w="1241"/>
      </w:tblGrid>
      <w:tr w:rsidR="00B65505" w:rsidRPr="00867E3A" w:rsidTr="00B65505">
        <w:trPr>
          <w:trHeight w:hRule="exact" w:val="420"/>
        </w:trPr>
        <w:tc>
          <w:tcPr>
            <w:tcW w:w="9576" w:type="dxa"/>
            <w:gridSpan w:val="17"/>
            <w:shd w:val="clear" w:color="auto" w:fill="C0C0C0"/>
          </w:tcPr>
          <w:p w:rsidR="00B65505" w:rsidRPr="00867E3A" w:rsidRDefault="00B65505" w:rsidP="00EF3D73">
            <w:pPr>
              <w:pStyle w:val="Nadpis1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1. Dôvod vypracovania oznámenia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Označiť dôvod/zmenu </w:t>
            </w:r>
            <w:r w:rsidR="00EF3D73"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bookmarkStart w:id="0" w:name="Začiarkov1"/>
      <w:tr w:rsidR="00B65505" w:rsidRPr="00867E3A" w:rsidTr="00B65505">
        <w:trPr>
          <w:trHeight w:hRule="exact" w:val="702"/>
        </w:trPr>
        <w:tc>
          <w:tcPr>
            <w:tcW w:w="9576" w:type="dxa"/>
            <w:gridSpan w:val="17"/>
            <w:shd w:val="clear" w:color="auto" w:fill="FFFFFF"/>
          </w:tcPr>
          <w:p w:rsidR="00B65505" w:rsidRPr="00867E3A" w:rsidRDefault="0023756D" w:rsidP="00B65505">
            <w:pPr>
              <w:pStyle w:val="Nadpis1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65505" w:rsidRPr="00867E3A">
              <w:rPr>
                <w:rFonts w:ascii="Times New Roman" w:hAnsi="Times New Roman" w:cs="Times New Roman"/>
                <w:sz w:val="22"/>
                <w:szCs w:val="22"/>
              </w:rPr>
              <w:t>Nové oznámenie</w:t>
            </w:r>
          </w:p>
          <w:p w:rsidR="00B65505" w:rsidRPr="00867E3A" w:rsidRDefault="00B65505" w:rsidP="00B65505">
            <w:pPr>
              <w:pStyle w:val="Nadpis1"/>
              <w:spacing w:before="0"/>
              <w:ind w:righ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Nový podnik §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ods. 5 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písm.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a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zákona</w:t>
            </w:r>
          </w:p>
        </w:tc>
      </w:tr>
      <w:tr w:rsidR="00B65505" w:rsidRPr="00867E3A" w:rsidTr="00B65505">
        <w:trPr>
          <w:trHeight w:hRule="exact" w:val="4598"/>
        </w:trPr>
        <w:tc>
          <w:tcPr>
            <w:tcW w:w="3357" w:type="dxa"/>
            <w:gridSpan w:val="5"/>
            <w:shd w:val="clear" w:color="auto" w:fill="FFFFFF"/>
          </w:tcPr>
          <w:p w:rsidR="00B65505" w:rsidRPr="00867E3A" w:rsidRDefault="0023756D" w:rsidP="00B65505">
            <w:pPr>
              <w:pStyle w:val="Nadpis1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B65505" w:rsidRPr="00867E3A">
              <w:rPr>
                <w:rFonts w:ascii="Times New Roman" w:hAnsi="Times New Roman" w:cs="Times New Roman"/>
                <w:sz w:val="22"/>
                <w:szCs w:val="22"/>
              </w:rPr>
              <w:t>Aktualizácia oznámenia</w:t>
            </w:r>
          </w:p>
          <w:p w:rsidR="00B65505" w:rsidRPr="00867E3A" w:rsidRDefault="00B65505" w:rsidP="00B65505">
            <w:r w:rsidRPr="00867E3A">
              <w:rPr>
                <w:sz w:val="22"/>
                <w:szCs w:val="22"/>
              </w:rPr>
              <w:t>Možnosť výberu z viacerých preddefinovaných možností</w:t>
            </w:r>
          </w:p>
        </w:tc>
        <w:tc>
          <w:tcPr>
            <w:tcW w:w="6219" w:type="dxa"/>
            <w:gridSpan w:val="12"/>
            <w:shd w:val="clear" w:color="auto" w:fill="FFFFFF"/>
          </w:tcPr>
          <w:p w:rsidR="00B65505" w:rsidRPr="00867E3A" w:rsidRDefault="0023756D" w:rsidP="00B65505">
            <w:pPr>
              <w:pStyle w:val="Nadpis1"/>
              <w:spacing w:before="120" w:after="8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Zmena názvu a adresy podniku</w:t>
            </w:r>
          </w:p>
          <w:p w:rsidR="00B65505" w:rsidRPr="00867E3A" w:rsidRDefault="0023756D" w:rsidP="00B65505">
            <w:pPr>
              <w:pStyle w:val="Nadpis1"/>
              <w:spacing w:before="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Zmena obchodného názvu a sídla prevádzkovateľa</w:t>
            </w:r>
          </w:p>
          <w:p w:rsidR="00B65505" w:rsidRPr="00867E3A" w:rsidRDefault="0023756D" w:rsidP="00B65505">
            <w:pPr>
              <w:spacing w:before="80"/>
              <w:ind w:left="329" w:hanging="329"/>
              <w:rPr>
                <w:strike/>
              </w:rPr>
            </w:pPr>
            <w:r w:rsidRPr="00867E3A">
              <w:rPr>
                <w:b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867E3A">
              <w:rPr>
                <w:b/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mena</w:t>
            </w:r>
            <w:r w:rsidR="00B65505">
              <w:rPr>
                <w:sz w:val="22"/>
                <w:szCs w:val="22"/>
              </w:rPr>
              <w:t>, priezviska</w:t>
            </w:r>
            <w:r w:rsidR="00B65505" w:rsidRPr="00867E3A">
              <w:rPr>
                <w:sz w:val="22"/>
                <w:szCs w:val="22"/>
              </w:rPr>
              <w:t xml:space="preserve"> a funkcie osoby, ktorá je poverená riadením podniku</w:t>
            </w:r>
            <w:r w:rsidR="00B65505">
              <w:rPr>
                <w:sz w:val="22"/>
                <w:szCs w:val="22"/>
              </w:rPr>
              <w:t>,</w:t>
            </w:r>
            <w:r w:rsidR="00B65505" w:rsidRPr="00867E3A">
              <w:rPr>
                <w:sz w:val="22"/>
                <w:szCs w:val="22"/>
              </w:rPr>
              <w:t xml:space="preserve"> ak ňou nie je prevádzkovateľ</w:t>
            </w:r>
          </w:p>
          <w:p w:rsidR="00B65505" w:rsidRPr="00867E3A" w:rsidRDefault="0023756D" w:rsidP="00B65505">
            <w:pPr>
              <w:spacing w:before="80" w:after="60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kategórie alebo vyradenie podniku</w:t>
            </w:r>
          </w:p>
          <w:p w:rsidR="00B65505" w:rsidRPr="00867E3A" w:rsidRDefault="0023756D" w:rsidP="00B65505">
            <w:pPr>
              <w:spacing w:before="80" w:after="60"/>
              <w:ind w:left="329" w:hanging="329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Trvalé/dočasné zastavenie podniku/zariadenia/skladovacieho zariadenia alebo ich častí</w:t>
            </w:r>
          </w:p>
          <w:p w:rsidR="00B65505" w:rsidRPr="00867E3A" w:rsidRDefault="0023756D" w:rsidP="00B65505">
            <w:pPr>
              <w:spacing w:before="80" w:after="60"/>
              <w:ind w:left="374" w:hanging="374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v činnosti podniku/zariadenia/skladovacieho zariadenia</w:t>
            </w:r>
          </w:p>
          <w:p w:rsidR="00B65505" w:rsidRPr="00867E3A" w:rsidRDefault="0023756D" w:rsidP="00B65505">
            <w:pPr>
              <w:spacing w:before="80" w:after="60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v zozname nebezpečných látok </w:t>
            </w:r>
          </w:p>
          <w:p w:rsidR="00B65505" w:rsidRPr="00867E3A" w:rsidRDefault="0023756D" w:rsidP="00B65505">
            <w:pPr>
              <w:spacing w:before="80" w:after="60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v množstve nebezpečných látok</w:t>
            </w:r>
          </w:p>
          <w:p w:rsidR="00B65505" w:rsidRPr="00867E3A" w:rsidRDefault="0023756D" w:rsidP="00B65505">
            <w:pPr>
              <w:spacing w:before="80" w:after="60"/>
              <w:ind w:left="329" w:hanging="329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fyzikálnych vlastností alebo fyzikálnej formy nebezpečných látok</w:t>
            </w:r>
          </w:p>
          <w:p w:rsidR="00B65505" w:rsidRPr="00867E3A" w:rsidRDefault="0023756D" w:rsidP="00B65505">
            <w:pPr>
              <w:spacing w:before="80" w:after="60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Zmena technologického procesu</w:t>
            </w:r>
          </w:p>
          <w:p w:rsidR="00B65505" w:rsidRPr="00867E3A" w:rsidRDefault="0023756D" w:rsidP="00B65505">
            <w:pPr>
              <w:spacing w:before="80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Iné dôvody</w:t>
            </w:r>
          </w:p>
        </w:tc>
      </w:tr>
      <w:tr w:rsidR="00B65505" w:rsidRPr="00867E3A" w:rsidTr="00B65505">
        <w:trPr>
          <w:trHeight w:val="867"/>
        </w:trPr>
        <w:tc>
          <w:tcPr>
            <w:tcW w:w="9576" w:type="dxa"/>
            <w:gridSpan w:val="17"/>
            <w:shd w:val="clear" w:color="auto" w:fill="C0C0C0"/>
          </w:tcPr>
          <w:p w:rsidR="00B65505" w:rsidRPr="00867E3A" w:rsidRDefault="00B65505" w:rsidP="00B65505">
            <w:pPr>
              <w:spacing w:before="120" w:after="6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 xml:space="preserve">Stručný popis dôvodu oznámenia a vyznačenej zmeny </w:t>
            </w:r>
          </w:p>
          <w:p w:rsidR="00B65505" w:rsidRPr="007F06E9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7F06E9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7F06E9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2C7BEA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</w:tc>
      </w:tr>
      <w:tr w:rsidR="00B65505" w:rsidRPr="00867E3A" w:rsidTr="00B65505">
        <w:trPr>
          <w:trHeight w:val="384"/>
        </w:trPr>
        <w:tc>
          <w:tcPr>
            <w:tcW w:w="9576" w:type="dxa"/>
            <w:gridSpan w:val="17"/>
            <w:shd w:val="clear" w:color="auto" w:fill="C0C0C0"/>
          </w:tcPr>
          <w:p w:rsidR="00B65505" w:rsidRPr="00867E3A" w:rsidRDefault="00B65505" w:rsidP="00B65505">
            <w:pPr>
              <w:pStyle w:val="Nadpis1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2. Vymedzenie podniku podľa §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zákona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Označiť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B65505" w:rsidRPr="00867E3A" w:rsidTr="00B65505">
        <w:trPr>
          <w:trHeight w:hRule="exact" w:val="736"/>
        </w:trPr>
        <w:tc>
          <w:tcPr>
            <w:tcW w:w="2316" w:type="dxa"/>
            <w:gridSpan w:val="4"/>
            <w:shd w:val="clear" w:color="auto" w:fill="FFFFFF"/>
            <w:vAlign w:val="center"/>
          </w:tcPr>
          <w:p w:rsidR="00B65505" w:rsidRPr="00867E3A" w:rsidRDefault="0023756D" w:rsidP="00B65505">
            <w:pPr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Existujúci podnik</w:t>
            </w:r>
          </w:p>
          <w:p w:rsidR="00B65505" w:rsidRPr="00867E3A" w:rsidRDefault="00B65505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</w:t>
            </w:r>
            <w:r w:rsidRPr="00867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ods. 6 zákona</w:t>
            </w:r>
          </w:p>
        </w:tc>
        <w:tc>
          <w:tcPr>
            <w:tcW w:w="2601" w:type="dxa"/>
            <w:gridSpan w:val="5"/>
            <w:shd w:val="clear" w:color="auto" w:fill="FFFFFF"/>
          </w:tcPr>
          <w:p w:rsidR="00B65505" w:rsidRPr="00867E3A" w:rsidRDefault="0023756D" w:rsidP="00B65505">
            <w:pPr>
              <w:spacing w:before="6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Nový podnik</w:t>
            </w:r>
          </w:p>
          <w:p w:rsidR="00B65505" w:rsidRPr="00867E3A" w:rsidRDefault="00B65505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</w:t>
            </w:r>
            <w:r w:rsidRPr="00867E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ods. 5 písm. a) zákona</w:t>
            </w:r>
          </w:p>
        </w:tc>
        <w:tc>
          <w:tcPr>
            <w:tcW w:w="2291" w:type="dxa"/>
            <w:gridSpan w:val="5"/>
            <w:shd w:val="clear" w:color="auto" w:fill="FFFFFF"/>
          </w:tcPr>
          <w:p w:rsidR="00B65505" w:rsidRPr="00867E3A" w:rsidRDefault="0023756D" w:rsidP="00B65505">
            <w:pPr>
              <w:spacing w:before="6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Nový podnik</w:t>
            </w:r>
          </w:p>
          <w:p w:rsidR="00B65505" w:rsidRPr="00867E3A" w:rsidRDefault="00B65505" w:rsidP="00B65505">
            <w:pPr>
              <w:spacing w:before="120"/>
              <w:ind w:left="-288" w:firstLine="288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 ods. 5 písm. b) zákona</w:t>
            </w:r>
          </w:p>
        </w:tc>
        <w:tc>
          <w:tcPr>
            <w:tcW w:w="2368" w:type="dxa"/>
            <w:gridSpan w:val="3"/>
            <w:shd w:val="clear" w:color="auto" w:fill="FFFFFF"/>
          </w:tcPr>
          <w:p w:rsidR="00B65505" w:rsidRPr="00867E3A" w:rsidRDefault="0023756D" w:rsidP="00B65505">
            <w:pPr>
              <w:spacing w:before="6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Iný podnik</w:t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3 ods. 7) zákona</w:t>
            </w:r>
          </w:p>
        </w:tc>
      </w:tr>
      <w:tr w:rsidR="00B65505" w:rsidRPr="00867E3A" w:rsidTr="00B65505">
        <w:trPr>
          <w:trHeight w:hRule="exact" w:val="765"/>
        </w:trPr>
        <w:tc>
          <w:tcPr>
            <w:tcW w:w="1167" w:type="dxa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A</w:t>
            </w:r>
          </w:p>
        </w:tc>
        <w:tc>
          <w:tcPr>
            <w:tcW w:w="1149" w:type="dxa"/>
            <w:gridSpan w:val="3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t>Podnik B</w:t>
            </w:r>
          </w:p>
        </w:tc>
        <w:tc>
          <w:tcPr>
            <w:tcW w:w="1342" w:type="dxa"/>
            <w:gridSpan w:val="3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A</w:t>
            </w:r>
          </w:p>
        </w:tc>
        <w:tc>
          <w:tcPr>
            <w:tcW w:w="1259" w:type="dxa"/>
            <w:gridSpan w:val="2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B</w:t>
            </w:r>
          </w:p>
        </w:tc>
        <w:tc>
          <w:tcPr>
            <w:tcW w:w="1163" w:type="dxa"/>
            <w:gridSpan w:val="2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A</w:t>
            </w:r>
          </w:p>
        </w:tc>
        <w:tc>
          <w:tcPr>
            <w:tcW w:w="1128" w:type="dxa"/>
            <w:gridSpan w:val="3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B</w:t>
            </w:r>
          </w:p>
        </w:tc>
        <w:tc>
          <w:tcPr>
            <w:tcW w:w="1127" w:type="dxa"/>
            <w:gridSpan w:val="2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A</w:t>
            </w:r>
          </w:p>
        </w:tc>
        <w:tc>
          <w:tcPr>
            <w:tcW w:w="1241" w:type="dxa"/>
            <w:shd w:val="clear" w:color="auto" w:fill="FFFFFF"/>
          </w:tcPr>
          <w:p w:rsidR="00B65505" w:rsidRPr="00867E3A" w:rsidRDefault="0023756D" w:rsidP="00B65505">
            <w:pPr>
              <w:spacing w:before="120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</w:p>
          <w:p w:rsidR="00B65505" w:rsidRPr="00867E3A" w:rsidRDefault="00B65505" w:rsidP="00B65505">
            <w:pPr>
              <w:spacing w:before="120"/>
              <w:jc w:val="center"/>
              <w:rPr>
                <w:b/>
              </w:rPr>
            </w:pPr>
            <w:r w:rsidRPr="00867E3A">
              <w:rPr>
                <w:sz w:val="22"/>
                <w:szCs w:val="22"/>
              </w:rPr>
              <w:t>Podnik B</w:t>
            </w:r>
          </w:p>
        </w:tc>
      </w:tr>
      <w:tr w:rsidR="00B65505" w:rsidRPr="00867E3A" w:rsidTr="00B65505">
        <w:trPr>
          <w:trHeight w:hRule="exact" w:val="420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pStyle w:val="Nadpis1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3. Identifikačné údaje podniku – podnik podľa §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ods. 1 zákona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9576" w:type="dxa"/>
            <w:gridSpan w:val="17"/>
            <w:shd w:val="clear" w:color="auto" w:fill="FFFFFF"/>
            <w:vAlign w:val="center"/>
          </w:tcPr>
          <w:p w:rsidR="00B65505" w:rsidRPr="00867E3A" w:rsidRDefault="00B65505" w:rsidP="00B65505">
            <w:r w:rsidRPr="00867E3A">
              <w:rPr>
                <w:sz w:val="22"/>
                <w:szCs w:val="22"/>
              </w:rPr>
              <w:t xml:space="preserve">Názov 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1876" w:type="dxa"/>
            <w:gridSpan w:val="2"/>
            <w:vMerge w:val="restart"/>
            <w:shd w:val="clear" w:color="auto" w:fill="FFFFFF"/>
            <w:vAlign w:val="center"/>
          </w:tcPr>
          <w:p w:rsidR="00B65505" w:rsidRPr="00867E3A" w:rsidRDefault="00B65505" w:rsidP="00B65505">
            <w:r w:rsidRPr="00867E3A">
              <w:rPr>
                <w:sz w:val="22"/>
                <w:szCs w:val="22"/>
              </w:rPr>
              <w:t>Adresa</w:t>
            </w:r>
          </w:p>
        </w:tc>
        <w:tc>
          <w:tcPr>
            <w:tcW w:w="5489" w:type="dxa"/>
            <w:gridSpan w:val="13"/>
            <w:shd w:val="clear" w:color="auto" w:fill="FFFFFF"/>
            <w:vAlign w:val="center"/>
          </w:tcPr>
          <w:p w:rsidR="00B65505" w:rsidRPr="00867E3A" w:rsidRDefault="00B65505" w:rsidP="00B65505">
            <w:r w:rsidRPr="00867E3A">
              <w:rPr>
                <w:sz w:val="22"/>
                <w:szCs w:val="22"/>
              </w:rPr>
              <w:t>Ulica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r w:rsidRPr="00867E3A">
              <w:rPr>
                <w:sz w:val="22"/>
                <w:szCs w:val="22"/>
              </w:rPr>
              <w:t>Číslo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1876" w:type="dxa"/>
            <w:gridSpan w:val="2"/>
            <w:vMerge/>
            <w:shd w:val="clear" w:color="auto" w:fill="FFFFFF"/>
            <w:vAlign w:val="center"/>
          </w:tcPr>
          <w:p w:rsidR="00B65505" w:rsidRPr="00867E3A" w:rsidRDefault="00B65505" w:rsidP="00B65505"/>
        </w:tc>
        <w:tc>
          <w:tcPr>
            <w:tcW w:w="5489" w:type="dxa"/>
            <w:gridSpan w:val="13"/>
            <w:shd w:val="clear" w:color="auto" w:fill="FFFFFF"/>
            <w:vAlign w:val="center"/>
          </w:tcPr>
          <w:p w:rsidR="00B65505" w:rsidRPr="00867E3A" w:rsidRDefault="00B65505" w:rsidP="00B65505">
            <w:r w:rsidRPr="00867E3A">
              <w:rPr>
                <w:sz w:val="22"/>
                <w:szCs w:val="22"/>
              </w:rPr>
              <w:t>Mesto/obec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r w:rsidRPr="00867E3A">
              <w:rPr>
                <w:sz w:val="22"/>
                <w:szCs w:val="22"/>
              </w:rPr>
              <w:t>PSČ</w:t>
            </w:r>
          </w:p>
        </w:tc>
      </w:tr>
      <w:tr w:rsidR="00B65505" w:rsidRPr="00867E3A" w:rsidTr="00B65505">
        <w:trPr>
          <w:trHeight w:hRule="exact" w:val="438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pStyle w:val="Nadpis1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4. Meno a funkcia osoby poverenej riadením podniku, ak ním nie je prevádzkovateľ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2092" w:type="dxa"/>
            <w:gridSpan w:val="3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058" w:type="dxa"/>
            <w:gridSpan w:val="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Meno</w:t>
            </w:r>
          </w:p>
        </w:tc>
        <w:tc>
          <w:tcPr>
            <w:tcW w:w="4426" w:type="dxa"/>
            <w:gridSpan w:val="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Priezvisko</w:t>
            </w:r>
          </w:p>
        </w:tc>
      </w:tr>
      <w:tr w:rsidR="00B65505" w:rsidRPr="00867E3A" w:rsidTr="00B65505">
        <w:trPr>
          <w:trHeight w:hRule="exact" w:val="355"/>
        </w:trPr>
        <w:tc>
          <w:tcPr>
            <w:tcW w:w="9576" w:type="dxa"/>
            <w:gridSpan w:val="1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Funkcia</w:t>
            </w:r>
          </w:p>
        </w:tc>
      </w:tr>
      <w:tr w:rsidR="00B65505" w:rsidRPr="00867E3A" w:rsidTr="00CE2E99">
        <w:trPr>
          <w:trHeight w:hRule="exact" w:val="622"/>
        </w:trPr>
        <w:tc>
          <w:tcPr>
            <w:tcW w:w="3518" w:type="dxa"/>
            <w:gridSpan w:val="6"/>
            <w:shd w:val="clear" w:color="auto" w:fill="FFFFFF"/>
            <w:vAlign w:val="center"/>
          </w:tcPr>
          <w:p w:rsidR="00B65505" w:rsidRDefault="00B65505" w:rsidP="00B65505">
            <w:r w:rsidRPr="00867E3A">
              <w:rPr>
                <w:sz w:val="22"/>
                <w:szCs w:val="22"/>
              </w:rPr>
              <w:t>Telefón</w:t>
            </w:r>
            <w:r>
              <w:rPr>
                <w:sz w:val="22"/>
                <w:szCs w:val="22"/>
              </w:rPr>
              <w:t>ne číslo</w:t>
            </w:r>
          </w:p>
          <w:p w:rsidR="00CE2E99" w:rsidRPr="00867E3A" w:rsidRDefault="00CE2E99" w:rsidP="00B65505"/>
        </w:tc>
        <w:tc>
          <w:tcPr>
            <w:tcW w:w="3074" w:type="dxa"/>
            <w:gridSpan w:val="6"/>
            <w:shd w:val="clear" w:color="auto" w:fill="FFFFFF"/>
            <w:vAlign w:val="center"/>
          </w:tcPr>
          <w:p w:rsidR="00B65505" w:rsidRDefault="00B65505" w:rsidP="00B65505">
            <w:r w:rsidRPr="00867E3A">
              <w:rPr>
                <w:sz w:val="22"/>
                <w:szCs w:val="22"/>
              </w:rPr>
              <w:t>Fax</w:t>
            </w:r>
            <w:r>
              <w:rPr>
                <w:sz w:val="22"/>
                <w:szCs w:val="22"/>
              </w:rPr>
              <w:t>ové číslo</w:t>
            </w:r>
          </w:p>
          <w:p w:rsidR="00CE2E99" w:rsidRPr="00867E3A" w:rsidRDefault="00CE2E99" w:rsidP="00B65505"/>
        </w:tc>
        <w:tc>
          <w:tcPr>
            <w:tcW w:w="2984" w:type="dxa"/>
            <w:gridSpan w:val="5"/>
            <w:shd w:val="clear" w:color="auto" w:fill="FFFFFF"/>
            <w:vAlign w:val="center"/>
          </w:tcPr>
          <w:p w:rsidR="00B65505" w:rsidRDefault="00B65505" w:rsidP="00B65505">
            <w:r w:rsidRPr="00867E3A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ová adresa</w:t>
            </w:r>
          </w:p>
          <w:p w:rsidR="00CE2E99" w:rsidRPr="00867E3A" w:rsidRDefault="00CE2E99" w:rsidP="00B65505"/>
        </w:tc>
      </w:tr>
      <w:tr w:rsidR="00B65505" w:rsidRPr="00867E3A" w:rsidTr="00B65505">
        <w:trPr>
          <w:trHeight w:val="5749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pStyle w:val="Nadpis1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Doplňujúce údaje podniku – podnik podľa §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ods. 1 zákona</w:t>
            </w:r>
          </w:p>
          <w:p w:rsidR="00E30CB2" w:rsidRPr="00E30CB2" w:rsidRDefault="00E30CB2" w:rsidP="00E30CB2">
            <w:pPr>
              <w:spacing w:before="60" w:after="60"/>
            </w:pPr>
            <w:r w:rsidRPr="00E30CB2">
              <w:rPr>
                <w:sz w:val="22"/>
                <w:szCs w:val="22"/>
              </w:rPr>
              <w:t>Kód hlavnej činnosti podľa štatistickej klasifikácie ekonomických činností</w:t>
            </w:r>
            <w:r w:rsidR="00FC4D4A">
              <w:rPr>
                <w:sz w:val="22"/>
                <w:szCs w:val="22"/>
              </w:rPr>
              <w:t xml:space="preserve"> SK NACE Rev.2 – uviesť triedu - prvé štyri miesta kódu</w:t>
            </w:r>
            <w:r>
              <w:rPr>
                <w:sz w:val="22"/>
                <w:szCs w:val="22"/>
              </w:rPr>
              <w:t>.</w:t>
            </w:r>
          </w:p>
          <w:p w:rsidR="00B65505" w:rsidRPr="00867E3A" w:rsidRDefault="00E30CB2" w:rsidP="00E30CB2">
            <w:pPr>
              <w:spacing w:before="60" w:after="60"/>
              <w:rPr>
                <w:b/>
              </w:rPr>
            </w:pPr>
            <w:r w:rsidRPr="00E30CB2">
              <w:rPr>
                <w:sz w:val="22"/>
                <w:szCs w:val="22"/>
              </w:rPr>
              <w:t>Vyhláška Štatistického úradu Slovenskej republiky č. 306/2007 Z. z., ktorou sa vydáva Štatistická klasifikácia ekonomických činností</w:t>
            </w:r>
            <w:r>
              <w:rPr>
                <w:sz w:val="22"/>
                <w:szCs w:val="22"/>
              </w:rPr>
              <w:t>.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pacing w:before="12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>Integrovaná prevencia a kontrola znečisťovania</w:t>
            </w:r>
            <w:r w:rsidRPr="00867E3A">
              <w:rPr>
                <w:sz w:val="22"/>
                <w:szCs w:val="22"/>
              </w:rPr>
              <w:t xml:space="preserve">                                                                      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867E3A" w:rsidRDefault="00B65505" w:rsidP="00B65505">
            <w:pPr>
              <w:spacing w:before="60" w:after="60"/>
            </w:pPr>
            <w:r w:rsidRPr="00867E3A">
              <w:rPr>
                <w:sz w:val="22"/>
                <w:szCs w:val="22"/>
              </w:rPr>
              <w:t xml:space="preserve">Povolenie/rozhodnutie vydané podľa zákona č. 39/2013 Z. z. </w:t>
            </w:r>
            <w:r>
              <w:rPr>
                <w:sz w:val="22"/>
                <w:szCs w:val="22"/>
              </w:rPr>
              <w:t xml:space="preserve">o integrovanej prevencii a kontrole znečisťovania životného prostredia a o zmene a doplnení niektorých zákonov v znení neskorších predpisov </w:t>
            </w:r>
            <w:r w:rsidRPr="00867E3A">
              <w:rPr>
                <w:sz w:val="22"/>
                <w:szCs w:val="22"/>
              </w:rPr>
              <w:t>alebo zákona č. 245/2003 Z. z.</w:t>
            </w:r>
          </w:p>
          <w:p w:rsidR="00B65505" w:rsidRPr="00867E3A" w:rsidRDefault="00B65505" w:rsidP="00B65505">
            <w:pPr>
              <w:pStyle w:val="Nadpis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5505" w:rsidRPr="00867E3A" w:rsidRDefault="0023756D" w:rsidP="00B65505">
            <w:pPr>
              <w:pStyle w:val="Nadpis1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6550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Á</w:t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no                                                                      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6550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N</w:t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ie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pacing w:before="120" w:after="6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>Národný register znečisťovania</w:t>
            </w:r>
            <w:r w:rsidRPr="00867E3A">
              <w:rPr>
                <w:sz w:val="22"/>
                <w:szCs w:val="22"/>
              </w:rPr>
              <w:t xml:space="preserve">                                                                                                  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867E3A" w:rsidRDefault="00B65505" w:rsidP="00B65505">
            <w:pPr>
              <w:pStyle w:val="Nadpis1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Povinnosť prevádzkovateľa podľa 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>§ 6 ods. 5 a ods. 9 zákona č. 205/2004 Z. z. oznamovať údaje do národného registra znečisťovania</w:t>
            </w:r>
          </w:p>
          <w:p w:rsidR="00B65505" w:rsidRPr="00867E3A" w:rsidRDefault="00B65505" w:rsidP="00B65505">
            <w:pPr>
              <w:pStyle w:val="Nadpis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B65505" w:rsidRPr="00867E3A" w:rsidRDefault="0023756D" w:rsidP="00FC4D4A">
            <w:pPr>
              <w:pStyle w:val="Nadpis1"/>
              <w:shd w:val="clear" w:color="auto" w:fill="FFFFFF"/>
              <w:spacing w:before="4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6550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Á</w:t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no                                                                      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separate"/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65505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N</w:t>
            </w:r>
            <w:r w:rsidR="00B65505" w:rsidRPr="00867E3A"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FFFFFF"/>
              </w:rPr>
              <w:t>ie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pacing w:before="120" w:after="6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>Počet zamestnancov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/>
        </w:tc>
      </w:tr>
      <w:tr w:rsidR="00B65505" w:rsidRPr="00867E3A" w:rsidTr="00B65505">
        <w:trPr>
          <w:trHeight w:hRule="exact" w:val="288"/>
        </w:trPr>
        <w:tc>
          <w:tcPr>
            <w:tcW w:w="9576" w:type="dxa"/>
            <w:gridSpan w:val="17"/>
            <w:tcBorders>
              <w:left w:val="nil"/>
              <w:right w:val="nil"/>
            </w:tcBorders>
            <w:shd w:val="clear" w:color="auto" w:fill="FFFFFF"/>
          </w:tcPr>
          <w:p w:rsidR="00B65505" w:rsidRPr="00867E3A" w:rsidRDefault="00B65505" w:rsidP="00B65505">
            <w:pPr>
              <w:pStyle w:val="Nadpis1"/>
              <w:spacing w:before="12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505" w:rsidRPr="00867E3A" w:rsidTr="00B65505">
        <w:trPr>
          <w:trHeight w:hRule="exact" w:val="488"/>
        </w:trPr>
        <w:tc>
          <w:tcPr>
            <w:tcW w:w="9576" w:type="dxa"/>
            <w:gridSpan w:val="17"/>
            <w:shd w:val="clear" w:color="auto" w:fill="C0C0C0"/>
          </w:tcPr>
          <w:p w:rsidR="00B65505" w:rsidRPr="00867E3A" w:rsidRDefault="00B65505" w:rsidP="00B65505">
            <w:pPr>
              <w:pStyle w:val="Nadpis1"/>
              <w:spacing w:before="12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6. Identifikačné údaje prevádzkovateľa</w:t>
            </w:r>
          </w:p>
        </w:tc>
      </w:tr>
      <w:tr w:rsidR="00B65505" w:rsidRPr="00867E3A" w:rsidTr="00B65505">
        <w:trPr>
          <w:trHeight w:hRule="exact" w:val="527"/>
        </w:trPr>
        <w:tc>
          <w:tcPr>
            <w:tcW w:w="9576" w:type="dxa"/>
            <w:gridSpan w:val="17"/>
            <w:shd w:val="clear" w:color="auto" w:fill="C0C0C0"/>
          </w:tcPr>
          <w:p w:rsidR="00B65505" w:rsidRPr="00867E3A" w:rsidRDefault="00B65505" w:rsidP="00B65505">
            <w:pPr>
              <w:pStyle w:val="Nadpis1"/>
              <w:spacing w:before="12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Identifikačné údaje prevádzkovateľa – fyzická osoba podnikateľ</w:t>
            </w:r>
          </w:p>
        </w:tc>
      </w:tr>
      <w:tr w:rsidR="00B65505" w:rsidRPr="00867E3A" w:rsidTr="00B65505">
        <w:trPr>
          <w:trHeight w:hRule="exact" w:val="397"/>
        </w:trPr>
        <w:tc>
          <w:tcPr>
            <w:tcW w:w="2092" w:type="dxa"/>
            <w:gridSpan w:val="3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058" w:type="dxa"/>
            <w:gridSpan w:val="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Meno</w:t>
            </w:r>
          </w:p>
        </w:tc>
        <w:tc>
          <w:tcPr>
            <w:tcW w:w="4426" w:type="dxa"/>
            <w:gridSpan w:val="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Priezvisko</w:t>
            </w:r>
          </w:p>
        </w:tc>
      </w:tr>
      <w:tr w:rsidR="00B65505" w:rsidRPr="00867E3A" w:rsidTr="00B65505">
        <w:trPr>
          <w:trHeight w:hRule="exact" w:val="368"/>
        </w:trPr>
        <w:tc>
          <w:tcPr>
            <w:tcW w:w="7365" w:type="dxa"/>
            <w:gridSpan w:val="15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Obchodné meno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IČO</w:t>
            </w:r>
          </w:p>
        </w:tc>
      </w:tr>
      <w:tr w:rsidR="00B65505" w:rsidRPr="00867E3A" w:rsidTr="00B65505">
        <w:trPr>
          <w:trHeight w:hRule="exact" w:val="376"/>
        </w:trPr>
        <w:tc>
          <w:tcPr>
            <w:tcW w:w="2092" w:type="dxa"/>
            <w:gridSpan w:val="3"/>
            <w:vMerge w:val="restart"/>
            <w:shd w:val="clear" w:color="auto" w:fill="FFFFFF"/>
            <w:vAlign w:val="center"/>
          </w:tcPr>
          <w:p w:rsidR="00B65505" w:rsidRPr="00867E3A" w:rsidRDefault="00B65505" w:rsidP="00B65505">
            <w:pPr>
              <w:ind w:right="7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5273" w:type="dxa"/>
            <w:gridSpan w:val="12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Číslo</w:t>
            </w:r>
          </w:p>
        </w:tc>
      </w:tr>
      <w:tr w:rsidR="00B65505" w:rsidRPr="00867E3A" w:rsidTr="002B410C">
        <w:trPr>
          <w:trHeight w:hRule="exact" w:val="376"/>
        </w:trPr>
        <w:tc>
          <w:tcPr>
            <w:tcW w:w="2092" w:type="dxa"/>
            <w:gridSpan w:val="3"/>
            <w:vMerge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5273" w:type="dxa"/>
            <w:gridSpan w:val="12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Mesto/obec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PSČ</w:t>
            </w:r>
          </w:p>
        </w:tc>
      </w:tr>
      <w:tr w:rsidR="002B410C" w:rsidRPr="00867E3A" w:rsidTr="0031566F">
        <w:trPr>
          <w:trHeight w:hRule="exact" w:val="376"/>
        </w:trPr>
        <w:tc>
          <w:tcPr>
            <w:tcW w:w="2092" w:type="dxa"/>
            <w:gridSpan w:val="3"/>
            <w:vMerge/>
            <w:shd w:val="clear" w:color="auto" w:fill="FFFFFF"/>
            <w:vAlign w:val="center"/>
          </w:tcPr>
          <w:p w:rsidR="002B410C" w:rsidRPr="00867E3A" w:rsidRDefault="002B410C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7484" w:type="dxa"/>
            <w:gridSpan w:val="14"/>
            <w:shd w:val="clear" w:color="auto" w:fill="FFFFFF"/>
            <w:vAlign w:val="center"/>
          </w:tcPr>
          <w:p w:rsidR="002B410C" w:rsidRPr="00867E3A" w:rsidRDefault="002B410C" w:rsidP="00B6550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Štát, ak ide o zahraničného prevádzkovateľa</w:t>
            </w:r>
          </w:p>
        </w:tc>
      </w:tr>
      <w:tr w:rsidR="00B65505" w:rsidRPr="00867E3A" w:rsidTr="00B65505">
        <w:trPr>
          <w:trHeight w:hRule="exact" w:val="539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pStyle w:val="Nadpis1"/>
              <w:spacing w:before="12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Identifikačné údaje prevádzkovateľa – právnická osoba</w:t>
            </w:r>
          </w:p>
        </w:tc>
      </w:tr>
      <w:tr w:rsidR="00B65505" w:rsidRPr="00867E3A" w:rsidTr="00B65505">
        <w:trPr>
          <w:trHeight w:hRule="exact" w:val="526"/>
        </w:trPr>
        <w:tc>
          <w:tcPr>
            <w:tcW w:w="9576" w:type="dxa"/>
            <w:gridSpan w:val="1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Obchodné meno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2092" w:type="dxa"/>
            <w:gridSpan w:val="3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Právna forma</w:t>
            </w:r>
          </w:p>
        </w:tc>
        <w:tc>
          <w:tcPr>
            <w:tcW w:w="5273" w:type="dxa"/>
            <w:gridSpan w:val="12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IČO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2092" w:type="dxa"/>
            <w:gridSpan w:val="3"/>
            <w:vMerge w:val="restart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5273" w:type="dxa"/>
            <w:gridSpan w:val="12"/>
            <w:shd w:val="clear" w:color="auto" w:fill="FFFFFF"/>
            <w:vAlign w:val="center"/>
          </w:tcPr>
          <w:p w:rsidR="00B65505" w:rsidRPr="00867E3A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Číslo</w:t>
            </w:r>
          </w:p>
        </w:tc>
      </w:tr>
      <w:tr w:rsidR="00B65505" w:rsidRPr="00867E3A" w:rsidTr="00B65505">
        <w:trPr>
          <w:trHeight w:hRule="exact" w:val="358"/>
        </w:trPr>
        <w:tc>
          <w:tcPr>
            <w:tcW w:w="2092" w:type="dxa"/>
            <w:gridSpan w:val="3"/>
            <w:vMerge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5273" w:type="dxa"/>
            <w:gridSpan w:val="12"/>
            <w:shd w:val="clear" w:color="auto" w:fill="FFFFFF"/>
            <w:vAlign w:val="center"/>
          </w:tcPr>
          <w:p w:rsidR="00B65505" w:rsidRPr="00867E3A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Mesto/obec</w:t>
            </w:r>
          </w:p>
        </w:tc>
        <w:tc>
          <w:tcPr>
            <w:tcW w:w="2211" w:type="dxa"/>
            <w:gridSpan w:val="2"/>
            <w:shd w:val="clear" w:color="auto" w:fill="FFFFFF"/>
            <w:vAlign w:val="center"/>
          </w:tcPr>
          <w:p w:rsidR="00B65505" w:rsidRPr="00867E3A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PSČ</w:t>
            </w:r>
          </w:p>
        </w:tc>
      </w:tr>
      <w:tr w:rsidR="00B65505" w:rsidRPr="00867E3A" w:rsidTr="00B65505">
        <w:trPr>
          <w:trHeight w:hRule="exact" w:val="315"/>
        </w:trPr>
        <w:tc>
          <w:tcPr>
            <w:tcW w:w="2092" w:type="dxa"/>
            <w:gridSpan w:val="3"/>
            <w:vMerge/>
            <w:shd w:val="clear" w:color="auto" w:fill="FFFFFF"/>
            <w:vAlign w:val="center"/>
          </w:tcPr>
          <w:p w:rsidR="00B65505" w:rsidRPr="00867E3A" w:rsidRDefault="00B65505" w:rsidP="00B65505"/>
        </w:tc>
        <w:tc>
          <w:tcPr>
            <w:tcW w:w="7484" w:type="dxa"/>
            <w:gridSpan w:val="14"/>
            <w:shd w:val="clear" w:color="auto" w:fill="FFFFFF"/>
            <w:vAlign w:val="center"/>
          </w:tcPr>
          <w:p w:rsidR="00B65505" w:rsidRPr="00867E3A" w:rsidRDefault="002B410C" w:rsidP="00B65505">
            <w:r>
              <w:rPr>
                <w:snapToGrid w:val="0"/>
                <w:color w:val="000000"/>
                <w:sz w:val="22"/>
                <w:szCs w:val="22"/>
              </w:rPr>
              <w:t>Štát, ak ide o zahraničného prevádzkovateľa</w:t>
            </w:r>
          </w:p>
        </w:tc>
      </w:tr>
      <w:tr w:rsidR="00B65505" w:rsidRPr="00867E3A" w:rsidTr="00B65505">
        <w:trPr>
          <w:trHeight w:val="2874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pStyle w:val="Nadpis1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Opis činnosti podniku – podnik podľa §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ods. 1 zákona</w:t>
            </w:r>
          </w:p>
          <w:p w:rsidR="00B65505" w:rsidRPr="00867E3A" w:rsidRDefault="00B65505" w:rsidP="00B65505">
            <w:pPr>
              <w:spacing w:before="120" w:after="6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>Súčasná činnosť podniku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pacing w:before="12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 xml:space="preserve">Navrhovaná činnosť podniku </w:t>
            </w:r>
          </w:p>
          <w:p w:rsidR="00B65505" w:rsidRPr="00867E3A" w:rsidRDefault="00C8664B" w:rsidP="00B65505">
            <w:pPr>
              <w:spacing w:after="60"/>
            </w:pPr>
            <w:r>
              <w:rPr>
                <w:sz w:val="22"/>
                <w:szCs w:val="22"/>
              </w:rPr>
              <w:t>Ak ide o nový podnik</w:t>
            </w:r>
            <w:r w:rsidR="00B65505" w:rsidRPr="00867E3A">
              <w:rPr>
                <w:sz w:val="22"/>
                <w:szCs w:val="22"/>
              </w:rPr>
              <w:t xml:space="preserve"> podľa § </w:t>
            </w:r>
            <w:r w:rsidR="00B65505">
              <w:rPr>
                <w:sz w:val="22"/>
                <w:szCs w:val="22"/>
              </w:rPr>
              <w:t>3 ods. 5 písm. a) zákona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/>
        </w:tc>
      </w:tr>
      <w:tr w:rsidR="00B65505" w:rsidRPr="00867E3A" w:rsidTr="00B65505">
        <w:trPr>
          <w:trHeight w:val="2053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pStyle w:val="Nadpis1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8. Informácie o bezprostrednom okolí podniku a faktoroch, ktoré môžu spôsobiť závažnú priemyselnú haváriu alebo zhoršiť jej následky vrátane</w:t>
            </w:r>
            <w:r w:rsidR="00070D52">
              <w:rPr>
                <w:rFonts w:ascii="Times New Roman" w:hAnsi="Times New Roman" w:cs="Times New Roman"/>
                <w:sz w:val="22"/>
                <w:szCs w:val="22"/>
              </w:rPr>
              <w:t xml:space="preserve"> informácie o všetkých susediacich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podnikoch, o oblastia</w:t>
            </w:r>
            <w:r w:rsidR="00070D52">
              <w:rPr>
                <w:rFonts w:ascii="Times New Roman" w:hAnsi="Times New Roman" w:cs="Times New Roman"/>
                <w:sz w:val="22"/>
                <w:szCs w:val="22"/>
              </w:rPr>
              <w:t>ch a vývoji, ktoré by mohli byť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príčinou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závažnej priemyselnej havárie 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či zhoršiť jej následky 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lebo zapríčiniť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 domino efekt 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C0C0C0"/>
              <w:rPr>
                <w:b/>
              </w:rPr>
            </w:pPr>
          </w:p>
        </w:tc>
      </w:tr>
      <w:tr w:rsidR="00B65505" w:rsidRPr="00867E3A" w:rsidTr="00B65505">
        <w:trPr>
          <w:trHeight w:val="768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A201D7" w:rsidRDefault="00B65505" w:rsidP="00B65505">
            <w:pPr>
              <w:pStyle w:val="Nadpis1"/>
              <w:shd w:val="clear" w:color="auto" w:fill="C0C0C0"/>
              <w:spacing w:before="0" w:after="0"/>
              <w:rPr>
                <w:rFonts w:ascii="Times New Roman" w:hAnsi="Times New Roman" w:cs="Times New Roman"/>
                <w:sz w:val="6"/>
                <w:szCs w:val="6"/>
                <w:shd w:val="clear" w:color="auto" w:fill="C0C0C0"/>
              </w:rPr>
            </w:pPr>
          </w:p>
          <w:p w:rsidR="00B65505" w:rsidRPr="00867E3A" w:rsidRDefault="00B65505" w:rsidP="00B65505">
            <w:pPr>
              <w:pStyle w:val="Nadpis1"/>
              <w:shd w:val="clear" w:color="auto" w:fill="C0C0C0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shd w:val="clear" w:color="auto" w:fill="C0C0C0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 xml:space="preserve">9. Grafické znázornenie podniku a jeho bezprostredného okolia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-</w:t>
            </w: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 xml:space="preserve"> uviesť v prílohe oznámenia</w:t>
            </w:r>
          </w:p>
          <w:p w:rsidR="00B65505" w:rsidRPr="00867E3A" w:rsidRDefault="00B65505" w:rsidP="00B65505">
            <w:pPr>
              <w:jc w:val="both"/>
              <w:rPr>
                <w:shd w:val="clear" w:color="auto" w:fill="C0C0C0"/>
              </w:rPr>
            </w:pPr>
            <w:r w:rsidRPr="00867E3A">
              <w:rPr>
                <w:color w:val="000000"/>
                <w:sz w:val="22"/>
                <w:szCs w:val="22"/>
                <w:shd w:val="clear" w:color="auto" w:fill="C0C0C0"/>
              </w:rPr>
              <w:t xml:space="preserve">Na mapách s </w:t>
            </w:r>
            <w:r w:rsidRPr="00867E3A">
              <w:rPr>
                <w:color w:val="000000"/>
                <w:spacing w:val="-6"/>
                <w:sz w:val="22"/>
                <w:szCs w:val="22"/>
                <w:shd w:val="clear" w:color="auto" w:fill="C0C0C0"/>
              </w:rPr>
              <w:t xml:space="preserve">mierkou 1:10 000, prípadne na mapách väčšieho detailu znázorniť </w:t>
            </w:r>
            <w:r w:rsidRPr="00867E3A">
              <w:rPr>
                <w:color w:val="000000"/>
                <w:sz w:val="22"/>
                <w:szCs w:val="22"/>
                <w:shd w:val="clear" w:color="auto" w:fill="C0C0C0"/>
              </w:rPr>
              <w:t xml:space="preserve">hranice podniku a jeho bezprostredného okolia, lokalizáciu zariadení, v ktorých sú prítomné nebezpečné látky, všetky prvky, ktoré môžu </w:t>
            </w:r>
            <w:r w:rsidRPr="00867E3A">
              <w:rPr>
                <w:color w:val="000000"/>
                <w:spacing w:val="-6"/>
                <w:sz w:val="22"/>
                <w:szCs w:val="22"/>
                <w:shd w:val="clear" w:color="auto" w:fill="C0C0C0"/>
              </w:rPr>
              <w:t xml:space="preserve">spôsobiť závažnú priemyselnú haváriu alebo zhoršiť jej následky, prvky, ktoré môžu byť ohrozené </w:t>
            </w:r>
            <w:r w:rsidR="002D033D">
              <w:rPr>
                <w:color w:val="000000"/>
                <w:spacing w:val="-6"/>
                <w:sz w:val="22"/>
                <w:szCs w:val="22"/>
                <w:shd w:val="clear" w:color="auto" w:fill="C0C0C0"/>
              </w:rPr>
              <w:t xml:space="preserve">závažnou priemyselnou haváriou ako sú napríklad </w:t>
            </w:r>
            <w:r w:rsidRPr="00867E3A">
              <w:rPr>
                <w:color w:val="000000"/>
                <w:spacing w:val="-6"/>
                <w:sz w:val="22"/>
                <w:szCs w:val="22"/>
                <w:shd w:val="clear" w:color="auto" w:fill="C0C0C0"/>
              </w:rPr>
              <w:t>ci</w:t>
            </w:r>
            <w:r w:rsidR="002D033D">
              <w:rPr>
                <w:color w:val="000000"/>
                <w:spacing w:val="-6"/>
                <w:sz w:val="22"/>
                <w:szCs w:val="22"/>
                <w:shd w:val="clear" w:color="auto" w:fill="C0C0C0"/>
              </w:rPr>
              <w:t>tlivé a dôležité verejné budovy, vrátane všetkých susediacich</w:t>
            </w:r>
            <w:r w:rsidRPr="00867E3A">
              <w:rPr>
                <w:color w:val="000000"/>
                <w:spacing w:val="-6"/>
                <w:sz w:val="22"/>
                <w:szCs w:val="22"/>
                <w:shd w:val="clear" w:color="auto" w:fill="C0C0C0"/>
              </w:rPr>
              <w:t xml:space="preserve"> podnikov</w:t>
            </w:r>
          </w:p>
          <w:p w:rsidR="00B65505" w:rsidRPr="00867E3A" w:rsidRDefault="00B65505" w:rsidP="00B65505"/>
          <w:p w:rsidR="00B65505" w:rsidRPr="00867E3A" w:rsidRDefault="00B65505" w:rsidP="00B65505">
            <w:pPr>
              <w:shd w:val="clear" w:color="auto" w:fill="C0C0C0"/>
              <w:spacing w:after="60"/>
            </w:pPr>
            <w:r w:rsidRPr="00867E3A">
              <w:rPr>
                <w:sz w:val="22"/>
                <w:szCs w:val="22"/>
              </w:rPr>
              <w:t>Doplňujúce informácie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/>
        </w:tc>
      </w:tr>
      <w:tr w:rsidR="00B65505" w:rsidRPr="00867E3A" w:rsidTr="00B65505">
        <w:trPr>
          <w:trHeight w:val="1869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A201D7" w:rsidRDefault="00B65505" w:rsidP="00B65505">
            <w:pPr>
              <w:pStyle w:val="Nadpis1"/>
              <w:shd w:val="clear" w:color="auto" w:fill="C0C0C0"/>
              <w:spacing w:before="0" w:after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65505" w:rsidRPr="00867E3A" w:rsidRDefault="00B65505" w:rsidP="00B65505">
            <w:pPr>
              <w:pStyle w:val="Nadpis1"/>
              <w:shd w:val="clear" w:color="auto" w:fill="C0C0C0"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10. Informácie o prítomných nebezpečných látkach v podniku a ich klasifikácia </w:t>
            </w:r>
            <w:r w:rsidR="00F5377A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>– uviesť v tabuľke k oznámeniu,</w:t>
            </w:r>
            <w:r w:rsidRPr="00867E3A">
              <w:rPr>
                <w:rFonts w:ascii="Times New Roman" w:hAnsi="Times New Roman" w:cs="Times New Roman"/>
                <w:sz w:val="22"/>
                <w:szCs w:val="22"/>
                <w:shd w:val="clear" w:color="auto" w:fill="C0C0C0"/>
              </w:rPr>
              <w:t xml:space="preserve"> ktorá je súčasťou oznámenia o zaradení podniku</w:t>
            </w:r>
          </w:p>
          <w:p w:rsidR="00B65505" w:rsidRPr="00867E3A" w:rsidRDefault="00B65505" w:rsidP="00B65505">
            <w:pPr>
              <w:shd w:val="clear" w:color="auto" w:fill="C0C0C0"/>
              <w:spacing w:after="60"/>
            </w:pPr>
            <w:r w:rsidRPr="00867E3A">
              <w:rPr>
                <w:sz w:val="22"/>
                <w:szCs w:val="22"/>
              </w:rPr>
              <w:t>Doplňujúce informácie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C0C0C0"/>
            </w:pPr>
          </w:p>
        </w:tc>
      </w:tr>
      <w:tr w:rsidR="00B65505" w:rsidRPr="00867E3A" w:rsidTr="00B65505">
        <w:trPr>
          <w:trHeight w:val="2356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A201D7" w:rsidRDefault="00B65505" w:rsidP="00B65505">
            <w:pPr>
              <w:pStyle w:val="Nadpis1"/>
              <w:shd w:val="clear" w:color="auto" w:fill="C0C0C0"/>
              <w:spacing w:before="0" w:after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65505" w:rsidRPr="00867E3A" w:rsidRDefault="00B65505" w:rsidP="00B65505">
            <w:pPr>
              <w:pStyle w:val="Nadpis1"/>
              <w:shd w:val="clear" w:color="auto" w:fill="C0C0C0"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>11. Použitie súčtového pravidla</w:t>
            </w:r>
            <w:r w:rsidRPr="00867E3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Označiť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  <w:p w:rsidR="00B65505" w:rsidRPr="00867E3A" w:rsidRDefault="00B65505" w:rsidP="00B65505">
            <w:pPr>
              <w:shd w:val="clear" w:color="auto" w:fill="FFFFFF"/>
              <w:jc w:val="both"/>
              <w:rPr>
                <w:b/>
              </w:rPr>
            </w:pPr>
          </w:p>
          <w:p w:rsidR="00B65505" w:rsidRPr="00867E3A" w:rsidRDefault="0023756D" w:rsidP="00B65505">
            <w:pPr>
              <w:shd w:val="clear" w:color="auto" w:fill="FFFFFF"/>
              <w:jc w:val="center"/>
            </w:pPr>
            <w:r w:rsidRPr="00867E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867E3A">
              <w:rPr>
                <w:sz w:val="22"/>
                <w:szCs w:val="22"/>
              </w:rPr>
              <w:fldChar w:fldCharType="end"/>
            </w:r>
            <w:r w:rsidR="00B65505" w:rsidRPr="00867E3A">
              <w:rPr>
                <w:sz w:val="22"/>
                <w:szCs w:val="22"/>
              </w:rPr>
              <w:t xml:space="preserve"> </w:t>
            </w:r>
            <w:r w:rsidR="00B65505">
              <w:rPr>
                <w:sz w:val="22"/>
                <w:szCs w:val="22"/>
              </w:rPr>
              <w:t>Á</w:t>
            </w:r>
            <w:r w:rsidR="00B65505" w:rsidRPr="00867E3A">
              <w:rPr>
                <w:sz w:val="22"/>
                <w:szCs w:val="22"/>
              </w:rPr>
              <w:t xml:space="preserve">no (detailné výpočty uviesť v prílohe oznámenia)                                      </w:t>
            </w:r>
            <w:r w:rsidRPr="00867E3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867E3A"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867E3A">
              <w:rPr>
                <w:b/>
                <w:sz w:val="22"/>
                <w:szCs w:val="22"/>
              </w:rPr>
              <w:fldChar w:fldCharType="end"/>
            </w:r>
            <w:r w:rsidR="00B65505" w:rsidRPr="00867E3A">
              <w:rPr>
                <w:b/>
                <w:sz w:val="22"/>
                <w:szCs w:val="22"/>
              </w:rPr>
              <w:t xml:space="preserve"> </w:t>
            </w:r>
            <w:r w:rsidR="00B65505">
              <w:rPr>
                <w:b/>
                <w:sz w:val="22"/>
                <w:szCs w:val="22"/>
              </w:rPr>
              <w:t>N</w:t>
            </w:r>
            <w:r w:rsidR="00B65505" w:rsidRPr="00867E3A">
              <w:rPr>
                <w:sz w:val="22"/>
                <w:szCs w:val="22"/>
              </w:rPr>
              <w:t>ie</w:t>
            </w:r>
          </w:p>
          <w:p w:rsidR="00B65505" w:rsidRPr="00867E3A" w:rsidRDefault="00B65505" w:rsidP="00B65505">
            <w:pPr>
              <w:shd w:val="clear" w:color="auto" w:fill="FFFFFF"/>
              <w:jc w:val="both"/>
            </w:pPr>
          </w:p>
          <w:p w:rsidR="00B65505" w:rsidRPr="00867E3A" w:rsidRDefault="00B65505" w:rsidP="00B65505">
            <w:pPr>
              <w:spacing w:before="120" w:after="60"/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t>Zdôvodnenie zaradenia podniku</w:t>
            </w: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>
            <w:pPr>
              <w:shd w:val="clear" w:color="auto" w:fill="FFFFFF"/>
            </w:pPr>
          </w:p>
          <w:p w:rsidR="00B65505" w:rsidRPr="00867E3A" w:rsidRDefault="00B65505" w:rsidP="00B65505"/>
        </w:tc>
      </w:tr>
      <w:tr w:rsidR="00B65505" w:rsidRPr="00867E3A" w:rsidTr="00B65505">
        <w:trPr>
          <w:trHeight w:hRule="exact" w:val="524"/>
        </w:trPr>
        <w:tc>
          <w:tcPr>
            <w:tcW w:w="9576" w:type="dxa"/>
            <w:gridSpan w:val="17"/>
            <w:shd w:val="clear" w:color="auto" w:fill="C0C0C0"/>
            <w:vAlign w:val="center"/>
          </w:tcPr>
          <w:p w:rsidR="00B65505" w:rsidRPr="00867E3A" w:rsidRDefault="00B65505" w:rsidP="00B65505">
            <w:pPr>
              <w:rPr>
                <w:b/>
              </w:rPr>
            </w:pPr>
            <w:r w:rsidRPr="00867E3A">
              <w:rPr>
                <w:b/>
                <w:sz w:val="22"/>
                <w:szCs w:val="22"/>
              </w:rPr>
              <w:lastRenderedPageBreak/>
              <w:t xml:space="preserve">Odborne spôsobilá osoba, ktorá oznámenie vypracovala </w:t>
            </w:r>
          </w:p>
        </w:tc>
      </w:tr>
      <w:tr w:rsidR="00B65505" w:rsidRPr="00867E3A" w:rsidTr="00B65505">
        <w:trPr>
          <w:trHeight w:hRule="exact" w:val="412"/>
        </w:trPr>
        <w:tc>
          <w:tcPr>
            <w:tcW w:w="2092" w:type="dxa"/>
            <w:gridSpan w:val="3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058" w:type="dxa"/>
            <w:gridSpan w:val="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Meno</w:t>
            </w:r>
          </w:p>
        </w:tc>
        <w:tc>
          <w:tcPr>
            <w:tcW w:w="4426" w:type="dxa"/>
            <w:gridSpan w:val="7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Priezvisko</w:t>
            </w:r>
          </w:p>
        </w:tc>
      </w:tr>
      <w:tr w:rsidR="00B65505" w:rsidRPr="00867E3A" w:rsidTr="00B65505">
        <w:trPr>
          <w:trHeight w:hRule="exact" w:val="534"/>
        </w:trPr>
        <w:tc>
          <w:tcPr>
            <w:tcW w:w="3996" w:type="dxa"/>
            <w:gridSpan w:val="8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Telefón</w:t>
            </w:r>
            <w:r>
              <w:rPr>
                <w:snapToGrid w:val="0"/>
                <w:color w:val="000000"/>
                <w:sz w:val="22"/>
                <w:szCs w:val="22"/>
              </w:rPr>
              <w:t>ne číslo</w:t>
            </w:r>
          </w:p>
        </w:tc>
        <w:tc>
          <w:tcPr>
            <w:tcW w:w="5580" w:type="dxa"/>
            <w:gridSpan w:val="9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ová adresa</w:t>
            </w:r>
          </w:p>
        </w:tc>
      </w:tr>
      <w:tr w:rsidR="00B65505" w:rsidRPr="00867E3A" w:rsidTr="00B65505">
        <w:trPr>
          <w:trHeight w:val="2064"/>
        </w:trPr>
        <w:tc>
          <w:tcPr>
            <w:tcW w:w="3996" w:type="dxa"/>
            <w:gridSpan w:val="8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Dátum a miesto</w:t>
            </w: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2809" w:type="dxa"/>
            <w:gridSpan w:val="5"/>
            <w:shd w:val="clear" w:color="auto" w:fill="FFFFFF"/>
            <w:vAlign w:val="center"/>
          </w:tcPr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  <w:r w:rsidRPr="00867E3A">
              <w:rPr>
                <w:snapToGrid w:val="0"/>
                <w:color w:val="000000"/>
                <w:sz w:val="22"/>
                <w:szCs w:val="22"/>
              </w:rPr>
              <w:t>Podpis</w:t>
            </w: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/>
        </w:tc>
        <w:tc>
          <w:tcPr>
            <w:tcW w:w="2771" w:type="dxa"/>
            <w:gridSpan w:val="4"/>
            <w:shd w:val="clear" w:color="auto" w:fill="FFFFFF"/>
            <w:vAlign w:val="center"/>
          </w:tcPr>
          <w:p w:rsidR="00B65505" w:rsidRPr="00867E3A" w:rsidRDefault="00117419" w:rsidP="00B6550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Odtlačok pečiatky</w:t>
            </w: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  <w:p w:rsidR="00B65505" w:rsidRPr="00867E3A" w:rsidRDefault="00B65505" w:rsidP="00B65505">
            <w:pPr>
              <w:rPr>
                <w:snapToGrid w:val="0"/>
                <w:color w:val="000000"/>
              </w:rPr>
            </w:pPr>
          </w:p>
        </w:tc>
      </w:tr>
    </w:tbl>
    <w:p w:rsidR="00B65505" w:rsidRPr="0044039B" w:rsidRDefault="00B65505" w:rsidP="00B65505">
      <w:pPr>
        <w:rPr>
          <w:sz w:val="20"/>
          <w:szCs w:val="20"/>
        </w:rPr>
      </w:pPr>
    </w:p>
    <w:p w:rsidR="00B65505" w:rsidRPr="0044039B" w:rsidRDefault="00B65505" w:rsidP="00B65505">
      <w:pPr>
        <w:autoSpaceDE w:val="0"/>
        <w:autoSpaceDN w:val="0"/>
        <w:adjustRightInd w:val="0"/>
        <w:jc w:val="both"/>
        <w:rPr>
          <w:b/>
        </w:rPr>
      </w:pPr>
    </w:p>
    <w:p w:rsidR="00EF3D73" w:rsidRDefault="00EF3D73" w:rsidP="00B65505">
      <w:pPr>
        <w:rPr>
          <w:b/>
          <w:caps/>
        </w:rPr>
      </w:pPr>
    </w:p>
    <w:p w:rsidR="00EF3D73" w:rsidRDefault="00EF3D73" w:rsidP="00B65505">
      <w:pPr>
        <w:rPr>
          <w:b/>
          <w:caps/>
        </w:rPr>
        <w:sectPr w:rsidR="00EF3D73" w:rsidSect="00A02809"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65505" w:rsidRPr="00412DE3" w:rsidRDefault="00B65505" w:rsidP="00B65505">
      <w:pPr>
        <w:rPr>
          <w:b/>
          <w:caps/>
        </w:rPr>
      </w:pPr>
      <w:r w:rsidRPr="00412DE3">
        <w:rPr>
          <w:b/>
          <w:caps/>
        </w:rPr>
        <w:lastRenderedPageBreak/>
        <w:t>Tabuľka k oznámeniu o zaradení podniku</w:t>
      </w:r>
    </w:p>
    <w:p w:rsidR="00B65505" w:rsidRPr="00867E3A" w:rsidRDefault="00B65505" w:rsidP="00B65505">
      <w:pPr>
        <w:spacing w:line="120" w:lineRule="auto"/>
        <w:rPr>
          <w:b/>
          <w:caps/>
          <w:sz w:val="20"/>
          <w:szCs w:val="20"/>
        </w:rPr>
      </w:pPr>
      <w:r w:rsidRPr="00867E3A">
        <w:rPr>
          <w:b/>
          <w:caps/>
          <w:sz w:val="20"/>
          <w:szCs w:val="20"/>
        </w:rPr>
        <w:tab/>
      </w:r>
      <w:r w:rsidRPr="00867E3A">
        <w:rPr>
          <w:b/>
          <w:caps/>
          <w:sz w:val="20"/>
          <w:szCs w:val="20"/>
        </w:rPr>
        <w:tab/>
      </w:r>
      <w:r w:rsidRPr="00867E3A">
        <w:rPr>
          <w:b/>
          <w:caps/>
          <w:sz w:val="20"/>
          <w:szCs w:val="20"/>
        </w:rPr>
        <w:tab/>
      </w:r>
    </w:p>
    <w:p w:rsidR="00B65505" w:rsidRPr="00867E3A" w:rsidRDefault="00B65505" w:rsidP="00B65505">
      <w:pPr>
        <w:rPr>
          <w:sz w:val="20"/>
          <w:szCs w:val="20"/>
        </w:rPr>
      </w:pPr>
      <w:r w:rsidRPr="00867E3A">
        <w:rPr>
          <w:b/>
          <w:caps/>
          <w:sz w:val="20"/>
          <w:szCs w:val="20"/>
        </w:rPr>
        <w:t>Informácie o prítomných nebezpečných látkach v podniku a ich klasifikácia</w:t>
      </w:r>
    </w:p>
    <w:tbl>
      <w:tblPr>
        <w:tblpPr w:leftFromText="141" w:rightFromText="141" w:vertAnchor="text" w:horzAnchor="margin" w:tblpY="5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302"/>
        <w:gridCol w:w="995"/>
        <w:gridCol w:w="1749"/>
        <w:gridCol w:w="1573"/>
        <w:gridCol w:w="1618"/>
        <w:gridCol w:w="1803"/>
        <w:gridCol w:w="899"/>
        <w:gridCol w:w="901"/>
        <w:gridCol w:w="1644"/>
        <w:gridCol w:w="1123"/>
      </w:tblGrid>
      <w:tr w:rsidR="00B65505" w:rsidRPr="00867E3A" w:rsidTr="00B65505">
        <w:trPr>
          <w:trHeight w:val="1175"/>
        </w:trPr>
        <w:tc>
          <w:tcPr>
            <w:tcW w:w="215" w:type="pct"/>
            <w:vMerge w:val="restar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rPr>
                <w:b/>
                <w:sz w:val="20"/>
                <w:szCs w:val="20"/>
                <w:shd w:val="clear" w:color="auto" w:fill="C0C0C0"/>
              </w:rPr>
            </w:pPr>
            <w:r w:rsidRPr="00412DE3">
              <w:rPr>
                <w:b/>
                <w:sz w:val="20"/>
                <w:szCs w:val="20"/>
                <w:shd w:val="clear" w:color="auto" w:fill="C0C0C0"/>
              </w:rPr>
              <w:t>P. č.</w:t>
            </w:r>
          </w:p>
        </w:tc>
        <w:tc>
          <w:tcPr>
            <w:tcW w:w="458" w:type="pct"/>
            <w:vMerge w:val="restar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  <w:shd w:val="clear" w:color="auto" w:fill="C0C0C0"/>
                <w:vertAlign w:val="superscript"/>
              </w:rPr>
            </w:pPr>
            <w:r w:rsidRPr="00412DE3">
              <w:rPr>
                <w:b/>
                <w:sz w:val="20"/>
                <w:szCs w:val="20"/>
                <w:shd w:val="clear" w:color="auto" w:fill="C0C0C0"/>
              </w:rPr>
              <w:t>Názov nebezpečnej látky</w:t>
            </w:r>
          </w:p>
        </w:tc>
        <w:tc>
          <w:tcPr>
            <w:tcW w:w="350" w:type="pct"/>
            <w:vMerge w:val="restart"/>
            <w:shd w:val="clear" w:color="auto" w:fill="C0C0C0"/>
            <w:vAlign w:val="center"/>
          </w:tcPr>
          <w:p w:rsidR="00B65505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</w:rPr>
            </w:pPr>
            <w:r w:rsidRPr="00412DE3">
              <w:rPr>
                <w:b/>
                <w:sz w:val="20"/>
                <w:szCs w:val="20"/>
              </w:rPr>
              <w:t>CAS/EC</w:t>
            </w:r>
          </w:p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1168" w:type="pct"/>
            <w:gridSpan w:val="2"/>
            <w:shd w:val="clear" w:color="auto" w:fill="C0C0C0"/>
            <w:vAlign w:val="center"/>
          </w:tcPr>
          <w:p w:rsidR="00B65505" w:rsidRPr="00412DE3" w:rsidRDefault="00B65505" w:rsidP="00367CBE">
            <w:pPr>
              <w:shd w:val="clear" w:color="auto" w:fill="C0C0C0"/>
              <w:jc w:val="center"/>
              <w:rPr>
                <w:b/>
                <w:sz w:val="20"/>
                <w:szCs w:val="20"/>
              </w:rPr>
            </w:pPr>
            <w:r w:rsidRPr="00412DE3">
              <w:rPr>
                <w:b/>
                <w:sz w:val="20"/>
                <w:szCs w:val="20"/>
                <w:shd w:val="clear" w:color="auto" w:fill="C0C0C0"/>
              </w:rPr>
              <w:t xml:space="preserve">Klasifikácia nebezpečnej látky podľa </w:t>
            </w:r>
            <w:r w:rsidR="00260FDD">
              <w:rPr>
                <w:b/>
                <w:sz w:val="20"/>
                <w:szCs w:val="20"/>
                <w:shd w:val="clear" w:color="auto" w:fill="C0C0C0"/>
              </w:rPr>
              <w:t>nariadenia</w:t>
            </w:r>
            <w:r w:rsidRPr="004E5E61">
              <w:rPr>
                <w:b/>
                <w:sz w:val="20"/>
                <w:szCs w:val="20"/>
                <w:shd w:val="clear" w:color="auto" w:fill="C0C0C0"/>
              </w:rPr>
              <w:t xml:space="preserve"> </w:t>
            </w:r>
            <w:r w:rsidRPr="004E5E61">
              <w:rPr>
                <w:b/>
                <w:sz w:val="20"/>
                <w:szCs w:val="20"/>
              </w:rPr>
              <w:t>Európskeho parlamentu a Rady (ES) č. 1272/2008</w:t>
            </w:r>
          </w:p>
        </w:tc>
        <w:tc>
          <w:tcPr>
            <w:tcW w:w="1203" w:type="pct"/>
            <w:gridSpan w:val="2"/>
            <w:shd w:val="clear" w:color="auto" w:fill="C0C0C0"/>
            <w:vAlign w:val="center"/>
          </w:tcPr>
          <w:p w:rsidR="00B65505" w:rsidRPr="00412DE3" w:rsidRDefault="00B65505" w:rsidP="00593198">
            <w:pPr>
              <w:shd w:val="clear" w:color="auto" w:fill="C0C0C0"/>
              <w:jc w:val="center"/>
              <w:rPr>
                <w:b/>
                <w:sz w:val="20"/>
                <w:szCs w:val="20"/>
              </w:rPr>
            </w:pPr>
            <w:r w:rsidRPr="00412DE3">
              <w:rPr>
                <w:b/>
                <w:sz w:val="20"/>
                <w:szCs w:val="20"/>
                <w:shd w:val="clear" w:color="auto" w:fill="C0C0C0"/>
              </w:rPr>
              <w:t xml:space="preserve">Zaradenie nebezpečnej látky do kategórie nebezpečnosti alebo medzi menované nebezpečné látky podľa zákona č. </w:t>
            </w:r>
            <w:r w:rsidR="00593198">
              <w:rPr>
                <w:b/>
                <w:sz w:val="20"/>
                <w:szCs w:val="20"/>
                <w:shd w:val="clear" w:color="auto" w:fill="C0C0C0"/>
              </w:rPr>
              <w:t>128</w:t>
            </w:r>
            <w:r w:rsidRPr="00412DE3">
              <w:rPr>
                <w:b/>
                <w:sz w:val="20"/>
                <w:szCs w:val="20"/>
                <w:shd w:val="clear" w:color="auto" w:fill="C0C0C0"/>
              </w:rPr>
              <w:t>/2015 Z. z.</w:t>
            </w:r>
          </w:p>
        </w:tc>
        <w:tc>
          <w:tcPr>
            <w:tcW w:w="633" w:type="pct"/>
            <w:gridSpan w:val="2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  <w:shd w:val="clear" w:color="auto" w:fill="C0C0C0"/>
              </w:rPr>
            </w:pPr>
            <w:r w:rsidRPr="00412DE3">
              <w:rPr>
                <w:b/>
                <w:sz w:val="20"/>
                <w:szCs w:val="20"/>
                <w:shd w:val="clear" w:color="auto" w:fill="C0C0C0"/>
              </w:rPr>
              <w:t>Prahová hodnota pre kategóriu (t)</w:t>
            </w:r>
          </w:p>
        </w:tc>
        <w:tc>
          <w:tcPr>
            <w:tcW w:w="578" w:type="pct"/>
            <w:vMerge w:val="restar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  <w:shd w:val="clear" w:color="auto" w:fill="C0C0C0"/>
              </w:rPr>
            </w:pPr>
            <w:r w:rsidRPr="00412DE3">
              <w:rPr>
                <w:b/>
                <w:spacing w:val="-6"/>
                <w:sz w:val="20"/>
                <w:szCs w:val="20"/>
              </w:rPr>
              <w:t>Projektované,</w:t>
            </w:r>
            <w:r w:rsidRPr="00412DE3">
              <w:rPr>
                <w:b/>
                <w:spacing w:val="-5"/>
                <w:sz w:val="20"/>
                <w:szCs w:val="20"/>
              </w:rPr>
              <w:t xml:space="preserve"> skutočné alebo pred</w:t>
            </w:r>
            <w:r w:rsidRPr="00412DE3">
              <w:rPr>
                <w:b/>
                <w:spacing w:val="-6"/>
                <w:sz w:val="20"/>
                <w:szCs w:val="20"/>
              </w:rPr>
              <w:t xml:space="preserve">pokladané množstvo nebezpečnej látky </w:t>
            </w:r>
            <w:r w:rsidRPr="00412DE3">
              <w:rPr>
                <w:b/>
                <w:sz w:val="20"/>
                <w:szCs w:val="20"/>
                <w:shd w:val="clear" w:color="auto" w:fill="C0C0C0"/>
              </w:rPr>
              <w:t>(t)</w:t>
            </w:r>
          </w:p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5" w:type="pct"/>
            <w:vMerge w:val="restar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hd w:val="clear" w:color="auto" w:fill="C0C0C0"/>
                <w:vertAlign w:val="superscript"/>
              </w:rPr>
            </w:pPr>
            <w:r w:rsidRPr="00412DE3">
              <w:rPr>
                <w:b/>
                <w:sz w:val="20"/>
                <w:szCs w:val="20"/>
                <w:shd w:val="clear" w:color="auto" w:fill="C0C0C0"/>
              </w:rPr>
              <w:t>Fyzikálne vlastnosti</w:t>
            </w:r>
            <w:bookmarkStart w:id="1" w:name="_GoBack"/>
            <w:bookmarkEnd w:id="1"/>
            <w:r w:rsidRPr="00412DE3">
              <w:rPr>
                <w:b/>
                <w:sz w:val="20"/>
                <w:szCs w:val="20"/>
                <w:shd w:val="clear" w:color="auto" w:fill="C0C0C0"/>
              </w:rPr>
              <w:t xml:space="preserve"> alebo fyzikálna forma</w:t>
            </w:r>
            <w:r w:rsidRPr="004E5E61">
              <w:rPr>
                <w:b/>
                <w:sz w:val="20"/>
                <w:szCs w:val="20"/>
                <w:shd w:val="clear" w:color="auto" w:fill="C0C0C0"/>
                <w:vertAlign w:val="superscript"/>
              </w:rPr>
              <w:t>5</w:t>
            </w:r>
            <w:r w:rsidRPr="00412DE3">
              <w:rPr>
                <w:b/>
                <w:sz w:val="22"/>
                <w:szCs w:val="22"/>
                <w:shd w:val="clear" w:color="auto" w:fill="C0C0C0"/>
                <w:vertAlign w:val="superscript"/>
              </w:rPr>
              <w:t>)</w:t>
            </w:r>
          </w:p>
        </w:tc>
      </w:tr>
      <w:tr w:rsidR="00B65505" w:rsidRPr="00867E3A" w:rsidTr="00367CBE">
        <w:trPr>
          <w:trHeight w:val="935"/>
        </w:trPr>
        <w:tc>
          <w:tcPr>
            <w:tcW w:w="215" w:type="pct"/>
            <w:vMerge/>
            <w:shd w:val="clear" w:color="auto" w:fill="C0C0C0"/>
          </w:tcPr>
          <w:p w:rsidR="00B65505" w:rsidRPr="00412DE3" w:rsidRDefault="00B65505" w:rsidP="00B65505">
            <w:pPr>
              <w:shd w:val="clear" w:color="auto" w:fill="C0C0C0"/>
              <w:rPr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C0C0C0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C0C0C0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  <w:vertAlign w:val="superscript"/>
              </w:rPr>
            </w:pPr>
            <w:r w:rsidRPr="00412DE3">
              <w:rPr>
                <w:color w:val="000000"/>
                <w:sz w:val="20"/>
                <w:szCs w:val="20"/>
                <w:shd w:val="clear" w:color="auto" w:fill="C0C0C0"/>
              </w:rPr>
              <w:t>Kód triedy a kategórie nebezpečnosti</w:t>
            </w:r>
            <w:r w:rsidRPr="00412DE3">
              <w:rPr>
                <w:color w:val="000000"/>
                <w:sz w:val="20"/>
                <w:szCs w:val="20"/>
                <w:shd w:val="clear" w:color="auto" w:fill="C0C0C0"/>
                <w:vertAlign w:val="superscript"/>
              </w:rPr>
              <w:t>1)</w:t>
            </w:r>
          </w:p>
        </w:tc>
        <w:tc>
          <w:tcPr>
            <w:tcW w:w="553" w:type="pct"/>
            <w:shd w:val="clear" w:color="auto" w:fill="C0C0C0"/>
            <w:vAlign w:val="center"/>
          </w:tcPr>
          <w:p w:rsidR="00B65505" w:rsidRPr="004E5E61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  <w:vertAlign w:val="superscript"/>
              </w:rPr>
            </w:pPr>
            <w:r w:rsidRPr="00412DE3">
              <w:rPr>
                <w:color w:val="000000"/>
                <w:sz w:val="20"/>
                <w:szCs w:val="20"/>
                <w:shd w:val="clear" w:color="auto" w:fill="C0C0C0"/>
              </w:rPr>
              <w:t>Kód  výstražných upozornení</w:t>
            </w:r>
            <w:r>
              <w:rPr>
                <w:color w:val="000000"/>
                <w:sz w:val="20"/>
                <w:szCs w:val="20"/>
                <w:shd w:val="clear" w:color="auto" w:fill="C0C0C0"/>
                <w:vertAlign w:val="superscript"/>
              </w:rPr>
              <w:t>2)</w:t>
            </w:r>
          </w:p>
        </w:tc>
        <w:tc>
          <w:tcPr>
            <w:tcW w:w="569" w:type="pc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  <w:shd w:val="clear" w:color="auto" w:fill="C0C0C0"/>
                <w:vertAlign w:val="superscript"/>
              </w:rPr>
            </w:pPr>
            <w:r w:rsidRPr="00412DE3">
              <w:rPr>
                <w:sz w:val="20"/>
                <w:szCs w:val="20"/>
                <w:shd w:val="clear" w:color="auto" w:fill="C0C0C0"/>
              </w:rPr>
              <w:t>Trieda/kategória nebezpečnosti</w:t>
            </w:r>
            <w:r w:rsidRPr="004E5E61">
              <w:rPr>
                <w:sz w:val="20"/>
                <w:szCs w:val="20"/>
                <w:shd w:val="clear" w:color="auto" w:fill="C0C0C0"/>
                <w:vertAlign w:val="superscript"/>
              </w:rPr>
              <w:t>3</w:t>
            </w:r>
            <w:r w:rsidRPr="00412DE3">
              <w:rPr>
                <w:b/>
                <w:sz w:val="20"/>
                <w:szCs w:val="20"/>
                <w:shd w:val="clear" w:color="auto" w:fill="C0C0C0"/>
                <w:vertAlign w:val="superscript"/>
              </w:rPr>
              <w:t>)</w:t>
            </w:r>
          </w:p>
          <w:p w:rsidR="00B65505" w:rsidRPr="00412DE3" w:rsidRDefault="006279AA" w:rsidP="00B65505">
            <w:pPr>
              <w:shd w:val="clear" w:color="auto" w:fill="C0C0C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shd w:val="clear" w:color="auto" w:fill="C0C0C0"/>
              </w:rPr>
              <w:t xml:space="preserve">- </w:t>
            </w:r>
            <w:r w:rsidR="00B65505" w:rsidRPr="00412DE3">
              <w:rPr>
                <w:sz w:val="20"/>
                <w:szCs w:val="20"/>
                <w:shd w:val="clear" w:color="auto" w:fill="C0C0C0"/>
              </w:rPr>
              <w:t>Časť 1</w:t>
            </w:r>
          </w:p>
        </w:tc>
        <w:tc>
          <w:tcPr>
            <w:tcW w:w="634" w:type="pc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  <w:vertAlign w:val="superscript"/>
              </w:rPr>
            </w:pPr>
            <w:r w:rsidRPr="00412DE3">
              <w:rPr>
                <w:sz w:val="20"/>
                <w:szCs w:val="20"/>
              </w:rPr>
              <w:t>Menovaná nebezpečná látka</w:t>
            </w:r>
            <w:r w:rsidRPr="004E5E61">
              <w:rPr>
                <w:sz w:val="20"/>
                <w:szCs w:val="20"/>
                <w:vertAlign w:val="superscript"/>
              </w:rPr>
              <w:t>4</w:t>
            </w:r>
            <w:r w:rsidRPr="00412DE3">
              <w:rPr>
                <w:b/>
                <w:sz w:val="20"/>
                <w:szCs w:val="20"/>
                <w:vertAlign w:val="superscript"/>
              </w:rPr>
              <w:t>)</w:t>
            </w:r>
          </w:p>
          <w:p w:rsidR="00B65505" w:rsidRPr="00412DE3" w:rsidRDefault="006279AA" w:rsidP="00B65505">
            <w:pPr>
              <w:shd w:val="clear" w:color="auto" w:fill="C0C0C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65505" w:rsidRPr="00412DE3">
              <w:rPr>
                <w:sz w:val="20"/>
                <w:szCs w:val="20"/>
              </w:rPr>
              <w:t>Časť 2</w:t>
            </w:r>
          </w:p>
        </w:tc>
        <w:tc>
          <w:tcPr>
            <w:tcW w:w="316" w:type="pc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</w:rPr>
            </w:pPr>
            <w:r w:rsidRPr="00412DE3">
              <w:rPr>
                <w:sz w:val="20"/>
                <w:szCs w:val="20"/>
                <w:shd w:val="clear" w:color="auto" w:fill="C0C0C0"/>
              </w:rPr>
              <w:t>A</w:t>
            </w:r>
          </w:p>
        </w:tc>
        <w:tc>
          <w:tcPr>
            <w:tcW w:w="317" w:type="pct"/>
            <w:shd w:val="clear" w:color="auto" w:fill="C0C0C0"/>
            <w:vAlign w:val="center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</w:rPr>
            </w:pPr>
            <w:r w:rsidRPr="00412DE3">
              <w:rPr>
                <w:sz w:val="20"/>
                <w:szCs w:val="20"/>
                <w:shd w:val="clear" w:color="auto" w:fill="C0C0C0"/>
              </w:rPr>
              <w:t>B</w:t>
            </w:r>
          </w:p>
        </w:tc>
        <w:tc>
          <w:tcPr>
            <w:tcW w:w="578" w:type="pct"/>
            <w:vMerge/>
            <w:shd w:val="clear" w:color="auto" w:fill="C0C0C0"/>
          </w:tcPr>
          <w:p w:rsidR="00B65505" w:rsidRPr="00412DE3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C0C0C0"/>
          </w:tcPr>
          <w:p w:rsidR="00B65505" w:rsidRPr="00412DE3" w:rsidRDefault="00B65505" w:rsidP="00B65505">
            <w:pPr>
              <w:shd w:val="clear" w:color="auto" w:fill="C0C0C0"/>
              <w:spacing w:before="120"/>
              <w:jc w:val="center"/>
              <w:rPr>
                <w:b/>
              </w:rPr>
            </w:pPr>
          </w:p>
        </w:tc>
      </w:tr>
      <w:tr w:rsidR="00B65505" w:rsidRPr="00867E3A" w:rsidTr="00C206F8">
        <w:trPr>
          <w:trHeight w:val="552"/>
        </w:trPr>
        <w:tc>
          <w:tcPr>
            <w:tcW w:w="215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FFFFFF"/>
          </w:tcPr>
          <w:p w:rsidR="00B65505" w:rsidRPr="00412DE3" w:rsidRDefault="00B65505" w:rsidP="00B6550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65505" w:rsidRPr="00867E3A" w:rsidTr="00C206F8">
        <w:trPr>
          <w:trHeight w:val="559"/>
        </w:trPr>
        <w:tc>
          <w:tcPr>
            <w:tcW w:w="2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65505" w:rsidRPr="00867E3A" w:rsidTr="00C206F8">
        <w:trPr>
          <w:trHeight w:val="567"/>
        </w:trPr>
        <w:tc>
          <w:tcPr>
            <w:tcW w:w="2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65505" w:rsidRPr="00867E3A" w:rsidTr="00C206F8">
        <w:trPr>
          <w:trHeight w:val="547"/>
        </w:trPr>
        <w:tc>
          <w:tcPr>
            <w:tcW w:w="2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65505" w:rsidRPr="00867E3A" w:rsidTr="00C206F8">
        <w:trPr>
          <w:trHeight w:val="555"/>
        </w:trPr>
        <w:tc>
          <w:tcPr>
            <w:tcW w:w="2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FFFFFF"/>
          </w:tcPr>
          <w:p w:rsidR="00B65505" w:rsidRPr="00867E3A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</w:tbl>
    <w:p w:rsidR="00B65505" w:rsidRPr="00867E3A" w:rsidRDefault="00B65505" w:rsidP="00B65505">
      <w:pPr>
        <w:autoSpaceDE w:val="0"/>
        <w:autoSpaceDN w:val="0"/>
        <w:adjustRightInd w:val="0"/>
        <w:jc w:val="both"/>
        <w:rPr>
          <w:rStyle w:val="clanek"/>
          <w:sz w:val="20"/>
          <w:szCs w:val="20"/>
        </w:rPr>
      </w:pPr>
    </w:p>
    <w:p w:rsidR="00B65505" w:rsidRPr="00A06302" w:rsidRDefault="00B65505" w:rsidP="0037294E">
      <w:pPr>
        <w:spacing w:before="120" w:after="120"/>
        <w:rPr>
          <w:sz w:val="20"/>
          <w:szCs w:val="20"/>
        </w:rPr>
      </w:pPr>
      <w:r w:rsidRPr="00A06302">
        <w:rPr>
          <w:sz w:val="20"/>
          <w:szCs w:val="20"/>
        </w:rPr>
        <w:t>Vysvetlivky:</w:t>
      </w:r>
    </w:p>
    <w:p w:rsidR="00B65505" w:rsidRPr="00A06302" w:rsidRDefault="00B65505" w:rsidP="00B65505">
      <w:pPr>
        <w:spacing w:after="120"/>
        <w:rPr>
          <w:sz w:val="20"/>
          <w:szCs w:val="20"/>
        </w:rPr>
      </w:pPr>
      <w:r w:rsidRPr="00A06302">
        <w:rPr>
          <w:sz w:val="20"/>
          <w:szCs w:val="20"/>
        </w:rPr>
        <w:t>Súčasťou oznámenia o zaradení podniku sú karty bezpečnostných údajov nebezpečných látok.</w:t>
      </w:r>
    </w:p>
    <w:p w:rsidR="00B65505" w:rsidRPr="00A06302" w:rsidRDefault="00B65505" w:rsidP="00822EEC">
      <w:pPr>
        <w:pStyle w:val="Odsekzoznamu"/>
        <w:numPr>
          <w:ilvl w:val="2"/>
          <w:numId w:val="9"/>
        </w:numPr>
        <w:spacing w:after="120"/>
        <w:ind w:left="284" w:hanging="284"/>
        <w:jc w:val="both"/>
        <w:rPr>
          <w:sz w:val="20"/>
          <w:szCs w:val="20"/>
        </w:rPr>
      </w:pPr>
      <w:r w:rsidRPr="00A06302">
        <w:rPr>
          <w:sz w:val="20"/>
          <w:szCs w:val="20"/>
        </w:rPr>
        <w:t xml:space="preserve">Uviesť podľa prílohy VI bodu 1.1.2.1.1 tabuľky 1.1 </w:t>
      </w:r>
      <w:r w:rsidR="00A06302" w:rsidRPr="00A06302">
        <w:rPr>
          <w:rFonts w:cs="Calibri"/>
          <w:sz w:val="20"/>
          <w:szCs w:val="20"/>
        </w:rPr>
        <w:t>nariadenia Európskeho parlamentu a Rady (ES) č. 1272/2008 z 16. decembra 2008 o klasifikácii, označovaní a balení látok a zmesí, o zmene, doplnení a zrušení smerníc 67/548/EHS a 1999/45/ES a o zmene a doplnení nariadenia (ES) č. 1907/2006 (Ú. v. EÚ L 353, 31.12.2008) v platnom znení</w:t>
      </w:r>
      <w:r w:rsidRPr="00A06302">
        <w:rPr>
          <w:sz w:val="20"/>
          <w:szCs w:val="20"/>
        </w:rPr>
        <w:t>.</w:t>
      </w:r>
    </w:p>
    <w:p w:rsidR="00B65505" w:rsidRPr="00A06302" w:rsidRDefault="00B65505" w:rsidP="00C800BB">
      <w:pPr>
        <w:pStyle w:val="Odsekzoznamu"/>
        <w:numPr>
          <w:ilvl w:val="2"/>
          <w:numId w:val="9"/>
        </w:numPr>
        <w:spacing w:after="120"/>
        <w:ind w:left="284" w:hanging="284"/>
        <w:jc w:val="both"/>
        <w:rPr>
          <w:sz w:val="20"/>
          <w:szCs w:val="20"/>
        </w:rPr>
      </w:pPr>
      <w:r w:rsidRPr="00A06302">
        <w:rPr>
          <w:sz w:val="20"/>
          <w:szCs w:val="20"/>
        </w:rPr>
        <w:t>Uviesť podľa čl. 21 a príloh</w:t>
      </w:r>
      <w:r w:rsidR="008E30D1">
        <w:rPr>
          <w:sz w:val="20"/>
          <w:szCs w:val="20"/>
        </w:rPr>
        <w:t>y</w:t>
      </w:r>
      <w:r w:rsidRPr="00A06302">
        <w:rPr>
          <w:sz w:val="20"/>
          <w:szCs w:val="20"/>
        </w:rPr>
        <w:t xml:space="preserve"> III nariadenia</w:t>
      </w:r>
      <w:r w:rsidR="00A06302" w:rsidRPr="00A06302">
        <w:rPr>
          <w:rFonts w:cs="Calibri"/>
          <w:sz w:val="20"/>
          <w:szCs w:val="20"/>
        </w:rPr>
        <w:t xml:space="preserve"> Európskeho parlamentu a Rady (ES) č. 1272/2008 z 16. decembra 2008 o klasifikácii, označovaní a balení látok a zmesí, o zmene, doplnení a zrušení smerníc 67/548/EHS a 1999/45/ES a o zmene a doplnení nariadenia (ES) č. 1907/2006 (Ú. v. EÚ L 353, 31.12.2008) v platnom znení</w:t>
      </w:r>
      <w:r w:rsidRPr="00A06302">
        <w:rPr>
          <w:sz w:val="20"/>
          <w:szCs w:val="20"/>
        </w:rPr>
        <w:t>.</w:t>
      </w:r>
    </w:p>
    <w:p w:rsidR="00B65505" w:rsidRPr="00A06302" w:rsidRDefault="00B65505" w:rsidP="00C800BB">
      <w:pPr>
        <w:pStyle w:val="Odsekzoznamu"/>
        <w:numPr>
          <w:ilvl w:val="2"/>
          <w:numId w:val="9"/>
        </w:numPr>
        <w:spacing w:after="120"/>
        <w:ind w:left="284" w:hanging="284"/>
        <w:jc w:val="both"/>
        <w:rPr>
          <w:sz w:val="20"/>
          <w:szCs w:val="20"/>
        </w:rPr>
      </w:pPr>
      <w:r w:rsidRPr="00A06302">
        <w:rPr>
          <w:sz w:val="20"/>
          <w:szCs w:val="20"/>
        </w:rPr>
        <w:t>Uviesť kód podľa číselníka Kategórie nebezpečných látok, ktorý je súčasťou oznámenia o zaradení podniku.</w:t>
      </w:r>
    </w:p>
    <w:p w:rsidR="00B65505" w:rsidRPr="00A06302" w:rsidRDefault="00260FDD" w:rsidP="00C800BB">
      <w:pPr>
        <w:pStyle w:val="Odsekzoznamu"/>
        <w:numPr>
          <w:ilvl w:val="2"/>
          <w:numId w:val="9"/>
        </w:numPr>
        <w:spacing w:after="12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Uviesť x ak ide o menovanú nebezpečnú látku</w:t>
      </w:r>
      <w:r w:rsidR="00B65505" w:rsidRPr="00A06302">
        <w:rPr>
          <w:sz w:val="20"/>
          <w:szCs w:val="20"/>
        </w:rPr>
        <w:t>.</w:t>
      </w:r>
    </w:p>
    <w:p w:rsidR="00B65505" w:rsidRPr="00A06302" w:rsidRDefault="00B65505" w:rsidP="00C800BB">
      <w:pPr>
        <w:pStyle w:val="Odsekzoznamu"/>
        <w:numPr>
          <w:ilvl w:val="2"/>
          <w:numId w:val="9"/>
        </w:numPr>
        <w:spacing w:after="120"/>
        <w:ind w:left="284" w:hanging="284"/>
        <w:jc w:val="both"/>
        <w:rPr>
          <w:sz w:val="20"/>
          <w:szCs w:val="20"/>
        </w:rPr>
      </w:pPr>
      <w:r w:rsidRPr="00A06302">
        <w:rPr>
          <w:sz w:val="20"/>
          <w:szCs w:val="20"/>
        </w:rPr>
        <w:t>Uvies</w:t>
      </w:r>
      <w:r w:rsidR="00260FDD">
        <w:rPr>
          <w:sz w:val="20"/>
          <w:szCs w:val="20"/>
        </w:rPr>
        <w:t xml:space="preserve">ť skupenstvo nebezpečnej látky - </w:t>
      </w:r>
      <w:r w:rsidRPr="00A06302">
        <w:rPr>
          <w:sz w:val="20"/>
          <w:szCs w:val="20"/>
        </w:rPr>
        <w:t xml:space="preserve">plyn, </w:t>
      </w:r>
      <w:r w:rsidR="00260FDD">
        <w:rPr>
          <w:sz w:val="20"/>
          <w:szCs w:val="20"/>
        </w:rPr>
        <w:t xml:space="preserve">kvapalina, tuhá látka, formu - </w:t>
      </w:r>
      <w:r w:rsidRPr="00A06302">
        <w:rPr>
          <w:sz w:val="20"/>
          <w:szCs w:val="20"/>
        </w:rPr>
        <w:t xml:space="preserve">prach, </w:t>
      </w:r>
      <w:proofErr w:type="spellStart"/>
      <w:r w:rsidRPr="00A06302">
        <w:rPr>
          <w:sz w:val="20"/>
          <w:szCs w:val="20"/>
        </w:rPr>
        <w:t>pelety</w:t>
      </w:r>
      <w:proofErr w:type="spellEnd"/>
      <w:r w:rsidRPr="00A06302">
        <w:rPr>
          <w:sz w:val="20"/>
          <w:szCs w:val="20"/>
        </w:rPr>
        <w:t xml:space="preserve">, </w:t>
      </w:r>
      <w:r w:rsidR="00163BE3">
        <w:rPr>
          <w:sz w:val="20"/>
          <w:szCs w:val="20"/>
        </w:rPr>
        <w:t>aerosól, skvapalnený plyn a iné</w:t>
      </w:r>
      <w:r w:rsidRPr="00A06302">
        <w:rPr>
          <w:sz w:val="20"/>
          <w:szCs w:val="20"/>
        </w:rPr>
        <w:t>, tlak, teplotu.</w:t>
      </w:r>
    </w:p>
    <w:p w:rsidR="00B65505" w:rsidRPr="00A06302" w:rsidRDefault="00EE7007" w:rsidP="00EE7007">
      <w:pPr>
        <w:pStyle w:val="Odsekzoznamu"/>
        <w:spacing w:after="120"/>
        <w:ind w:left="142" w:hanging="142"/>
        <w:jc w:val="both"/>
        <w:rPr>
          <w:rStyle w:val="clanek"/>
          <w:sz w:val="20"/>
          <w:szCs w:val="20"/>
        </w:rPr>
      </w:pPr>
      <w:r>
        <w:rPr>
          <w:sz w:val="20"/>
          <w:szCs w:val="20"/>
        </w:rPr>
        <w:t>Ak ide o viaceré použitia</w:t>
      </w:r>
      <w:r w:rsidR="00B65505" w:rsidRPr="00A06302">
        <w:rPr>
          <w:sz w:val="20"/>
          <w:szCs w:val="20"/>
        </w:rPr>
        <w:t xml:space="preserve"> tej istej nebezpečnej látky v rôznych skupenstvách, formách, resp. tlaku a teploty oddeliť bodkočiarkou.</w:t>
      </w:r>
    </w:p>
    <w:p w:rsidR="00B65505" w:rsidRDefault="00B65505" w:rsidP="00B65505">
      <w:pPr>
        <w:tabs>
          <w:tab w:val="left" w:pos="4800"/>
        </w:tabs>
        <w:autoSpaceDE w:val="0"/>
        <w:autoSpaceDN w:val="0"/>
        <w:adjustRightInd w:val="0"/>
        <w:ind w:left="142"/>
        <w:jc w:val="both"/>
        <w:rPr>
          <w:b/>
          <w:caps/>
        </w:rPr>
      </w:pPr>
      <w:r w:rsidRPr="00752E69">
        <w:rPr>
          <w:b/>
          <w:caps/>
        </w:rPr>
        <w:lastRenderedPageBreak/>
        <w:t>Kategórie nebezpečných látok</w:t>
      </w:r>
      <w:r w:rsidRPr="00752E69">
        <w:rPr>
          <w:b/>
          <w:caps/>
        </w:rPr>
        <w:tab/>
      </w:r>
    </w:p>
    <w:p w:rsidR="00B65505" w:rsidRPr="00752E69" w:rsidRDefault="00B65505" w:rsidP="00B65505">
      <w:pPr>
        <w:tabs>
          <w:tab w:val="left" w:pos="4800"/>
        </w:tabs>
        <w:autoSpaceDE w:val="0"/>
        <w:autoSpaceDN w:val="0"/>
        <w:adjustRightInd w:val="0"/>
        <w:ind w:left="142"/>
        <w:jc w:val="both"/>
        <w:rPr>
          <w:b/>
          <w:caps/>
        </w:rPr>
      </w:pPr>
    </w:p>
    <w:tbl>
      <w:tblPr>
        <w:tblW w:w="13357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1139"/>
        <w:gridCol w:w="12218"/>
      </w:tblGrid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pPr>
              <w:spacing w:before="120"/>
              <w:rPr>
                <w:b/>
                <w:bCs/>
              </w:rPr>
            </w:pPr>
            <w:r w:rsidRPr="00F476F8"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pPr>
              <w:rPr>
                <w:b/>
                <w:bCs/>
              </w:rPr>
            </w:pPr>
            <w:r w:rsidRPr="00F476F8">
              <w:rPr>
                <w:b/>
                <w:bCs/>
                <w:sz w:val="22"/>
                <w:szCs w:val="22"/>
              </w:rPr>
              <w:t>TRIEDA/KATEGÓRIA NEBEZPEČNOSTI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Trieda H nebezpečnosť pre zdravie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H1 - akútna toxicita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H1101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kategória 1 - všetky spôsoby expozície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H2 - akútna toxicita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pPr>
              <w:rPr>
                <w:color w:val="000000"/>
              </w:rPr>
            </w:pPr>
            <w:r w:rsidRPr="00F476F8">
              <w:rPr>
                <w:color w:val="000000"/>
                <w:sz w:val="22"/>
                <w:szCs w:val="22"/>
              </w:rPr>
              <w:t>H1201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kategória 2 - všetky spôsoby expozície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pPr>
              <w:rPr>
                <w:color w:val="000000"/>
              </w:rPr>
            </w:pPr>
            <w:r w:rsidRPr="00F476F8">
              <w:rPr>
                <w:color w:val="000000"/>
                <w:sz w:val="22"/>
                <w:szCs w:val="22"/>
              </w:rPr>
              <w:t>H1202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kategória 3 - spôsoby expozície -</w:t>
            </w:r>
            <w:r w:rsidR="00B559B4" w:rsidRPr="00F476F8">
              <w:rPr>
                <w:sz w:val="22"/>
                <w:szCs w:val="22"/>
              </w:rPr>
              <w:t xml:space="preserve"> inhalačne - </w:t>
            </w:r>
            <w:r w:rsidRPr="00F476F8">
              <w:rPr>
                <w:sz w:val="22"/>
                <w:szCs w:val="22"/>
              </w:rPr>
              <w:t>pozri poznámku 7 k prílohe č. 1 zákona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H3 - toxicita pre špecifický cieľový orgán (STOT) - jednorazová expozícia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H1301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STOT SE - kategória 1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Trieda P - fyzikálne nebezpečenstvá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P1a - v</w:t>
            </w:r>
            <w:r w:rsidR="00B559B4" w:rsidRPr="00F476F8">
              <w:rPr>
                <w:sz w:val="22"/>
                <w:szCs w:val="22"/>
              </w:rPr>
              <w:t xml:space="preserve">ýbušniny - </w:t>
            </w:r>
            <w:r w:rsidRPr="00F476F8">
              <w:rPr>
                <w:sz w:val="22"/>
                <w:szCs w:val="22"/>
              </w:rPr>
              <w:t>pozri poznámku 8 k prílohe č. 1 zákona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P1101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Nestabilné výbušniny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P1102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Výbušniny podtriedy 1.1, 1.2, 1.3, 1.5 alebo 1.6</w:t>
            </w:r>
          </w:p>
        </w:tc>
      </w:tr>
      <w:tr w:rsidR="00B65505" w:rsidRPr="00F476F8" w:rsidTr="00B65505">
        <w:trPr>
          <w:trHeight w:val="501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P1103</w:t>
            </w:r>
          </w:p>
          <w:p w:rsidR="00B65505" w:rsidRPr="00F476F8" w:rsidRDefault="00B65505" w:rsidP="00B65505"/>
          <w:p w:rsidR="00B559B4" w:rsidRPr="00F476F8" w:rsidRDefault="00B559B4" w:rsidP="00B65505"/>
          <w:p w:rsidR="00B559B4" w:rsidRPr="00F476F8" w:rsidRDefault="00B559B4" w:rsidP="00B65505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505" w:rsidRPr="00F476F8" w:rsidRDefault="00B65505" w:rsidP="007D2D74">
            <w:r w:rsidRPr="00F476F8">
              <w:rPr>
                <w:sz w:val="22"/>
                <w:szCs w:val="22"/>
              </w:rPr>
              <w:t xml:space="preserve">Látky alebo zmesi s výbušnými vlastnosťami podľa metódy A.14 </w:t>
            </w:r>
            <w:r w:rsidR="007D2D74" w:rsidRPr="00F476F8">
              <w:rPr>
                <w:sz w:val="22"/>
                <w:szCs w:val="22"/>
              </w:rPr>
              <w:t>n</w:t>
            </w:r>
            <w:r w:rsidR="007D2D74" w:rsidRPr="00F476F8">
              <w:rPr>
                <w:color w:val="231F20"/>
                <w:sz w:val="22"/>
                <w:szCs w:val="22"/>
                <w:lang w:eastAsia="en-US"/>
              </w:rPr>
              <w:t>ariadenia Komisie (ES) č. 440/2008 z 30. mája 2008, ktorým sa ustanovujú testovacie metódy podľa nariadenia Európskeho parlamentu a Rady (ES) č. 1907/2006 o registrácii, hodnotení, autorizácii a obmedzovaní chemických látok (REACH) (Ú. v. EÚ L 142, 31. 5. 2008) v platnom znení.</w:t>
            </w:r>
            <w:r w:rsidR="007D2D74" w:rsidRPr="00F476F8">
              <w:rPr>
                <w:sz w:val="22"/>
                <w:szCs w:val="22"/>
              </w:rPr>
              <w:t xml:space="preserve"> </w:t>
            </w:r>
            <w:r w:rsidR="00B559B4" w:rsidRPr="00F476F8">
              <w:rPr>
                <w:sz w:val="22"/>
                <w:szCs w:val="22"/>
              </w:rPr>
              <w:t xml:space="preserve">- </w:t>
            </w:r>
            <w:r w:rsidRPr="00F476F8">
              <w:rPr>
                <w:sz w:val="22"/>
                <w:szCs w:val="22"/>
              </w:rPr>
              <w:t>pozri p</w:t>
            </w:r>
            <w:r w:rsidR="00B559B4" w:rsidRPr="00F476F8">
              <w:rPr>
                <w:sz w:val="22"/>
                <w:szCs w:val="22"/>
              </w:rPr>
              <w:t>oznámku 9 k prílohe č. 1 zákona</w:t>
            </w:r>
            <w:r w:rsidRPr="00F476F8">
              <w:rPr>
                <w:sz w:val="22"/>
                <w:szCs w:val="22"/>
              </w:rPr>
              <w:t>, ktoré nepatria do tried nebezpečnosti organické peroxidy alebo samovoľne reagujúce látky a zmesi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8E395C" w:rsidP="00B65505">
            <w:r w:rsidRPr="00F476F8">
              <w:rPr>
                <w:sz w:val="22"/>
                <w:szCs w:val="22"/>
              </w:rPr>
              <w:t xml:space="preserve">P1b - výbušniny - </w:t>
            </w:r>
            <w:r w:rsidR="00B65505" w:rsidRPr="00F476F8">
              <w:rPr>
                <w:sz w:val="22"/>
                <w:szCs w:val="22"/>
              </w:rPr>
              <w:t>pozri p</w:t>
            </w:r>
            <w:r w:rsidRPr="00F476F8">
              <w:rPr>
                <w:sz w:val="22"/>
                <w:szCs w:val="22"/>
              </w:rPr>
              <w:t>oznámku 8 k prílohe č. 1 zákona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P1201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Výbušniny podtriedy</w:t>
            </w:r>
            <w:r w:rsidR="008E395C" w:rsidRPr="00F476F8">
              <w:rPr>
                <w:sz w:val="22"/>
                <w:szCs w:val="22"/>
              </w:rPr>
              <w:t xml:space="preserve"> 1.4 - </w:t>
            </w:r>
            <w:r w:rsidRPr="00F476F8">
              <w:rPr>
                <w:sz w:val="22"/>
                <w:szCs w:val="22"/>
              </w:rPr>
              <w:t>pozri poznámku 10 k prílohe č. 1 zákona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P2 - horľavé plyny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P1301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Horľavé plyny - kategórie 1 alebo 2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P14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P3a - h</w:t>
            </w:r>
            <w:r w:rsidR="008E395C" w:rsidRPr="00F476F8">
              <w:rPr>
                <w:sz w:val="22"/>
                <w:szCs w:val="22"/>
              </w:rPr>
              <w:t xml:space="preserve">orľavé aerosóly - </w:t>
            </w:r>
            <w:r w:rsidRPr="00F476F8">
              <w:rPr>
                <w:sz w:val="22"/>
                <w:szCs w:val="22"/>
              </w:rPr>
              <w:t>pozri poznámku 11.1 k prílohe č. 1 zákona</w:t>
            </w:r>
          </w:p>
        </w:tc>
      </w:tr>
      <w:tr w:rsidR="00B65505" w:rsidRPr="00F476F8" w:rsidTr="00B65505">
        <w:trPr>
          <w:trHeight w:val="17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P1401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Horľavé aerosóly kategórie 1 alebo 2, ktoré obsahujú horľavé plyny kategórie 1 alebo 2 alebo horľavé kvapaliny kategórie 1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P15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P3b horľavé aerosó</w:t>
            </w:r>
            <w:r w:rsidR="008E395C" w:rsidRPr="00F476F8">
              <w:rPr>
                <w:sz w:val="22"/>
                <w:szCs w:val="22"/>
              </w:rPr>
              <w:t xml:space="preserve">ly - </w:t>
            </w:r>
            <w:r w:rsidRPr="00F476F8">
              <w:rPr>
                <w:sz w:val="22"/>
                <w:szCs w:val="22"/>
              </w:rPr>
              <w:t>pozri poznámku 11.1 k prílohe č. 1 zákona</w:t>
            </w:r>
          </w:p>
        </w:tc>
      </w:tr>
      <w:tr w:rsidR="00B65505" w:rsidRPr="00F476F8" w:rsidTr="00B65505">
        <w:trPr>
          <w:trHeight w:val="47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P1501</w:t>
            </w:r>
          </w:p>
          <w:p w:rsidR="00B65505" w:rsidRPr="00F476F8" w:rsidRDefault="00B65505" w:rsidP="00B65505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 xml:space="preserve">„Horľavé“ aerosóly kategórie 1 alebo 2, ktoré neobsahujú horľavé plyny kategórie 1 alebo 2 alebo ani horľavé kvapaliny kategórie 1 </w:t>
            </w:r>
            <w:r w:rsidR="008E395C" w:rsidRPr="00F476F8">
              <w:rPr>
                <w:sz w:val="22"/>
                <w:szCs w:val="22"/>
              </w:rPr>
              <w:t xml:space="preserve">- </w:t>
            </w:r>
            <w:r w:rsidRPr="00F476F8">
              <w:rPr>
                <w:sz w:val="22"/>
                <w:szCs w:val="22"/>
              </w:rPr>
              <w:t>pozri poznámku 11.2 k prílohe č. 1 zákona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P16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P4 oxidujúce plyny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P1601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Oxidujúce plyny kategórie 1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P17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P5a - horľavé kvapaliny</w:t>
            </w:r>
          </w:p>
        </w:tc>
      </w:tr>
      <w:tr w:rsidR="00B65505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P1701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Horľavé kvapaliny kategórie 1</w:t>
            </w:r>
          </w:p>
        </w:tc>
      </w:tr>
      <w:tr w:rsidR="00B65505" w:rsidRPr="00F476F8" w:rsidTr="00B65505">
        <w:trPr>
          <w:trHeight w:val="32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>P1702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505" w:rsidRPr="00F476F8" w:rsidRDefault="00B65505" w:rsidP="00B65505">
            <w:r w:rsidRPr="00F476F8">
              <w:rPr>
                <w:sz w:val="22"/>
                <w:szCs w:val="22"/>
              </w:rPr>
              <w:t xml:space="preserve">Horľavé kvapaliny - kategórie 2 alebo 3 udržiavané pri teplote vyššej, ako je ich bod varu </w:t>
            </w:r>
          </w:p>
        </w:tc>
      </w:tr>
      <w:tr w:rsidR="00904DEB" w:rsidRPr="00F476F8" w:rsidTr="00B65505">
        <w:trPr>
          <w:trHeight w:val="32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04DEB" w:rsidRPr="00F476F8" w:rsidRDefault="00904DEB" w:rsidP="0031566F">
            <w:pPr>
              <w:rPr>
                <w:b/>
                <w:bCs/>
              </w:rPr>
            </w:pP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DEB" w:rsidRPr="00F476F8" w:rsidRDefault="00904DEB" w:rsidP="0031566F">
            <w:pPr>
              <w:rPr>
                <w:b/>
                <w:bCs/>
              </w:rPr>
            </w:pPr>
          </w:p>
        </w:tc>
      </w:tr>
      <w:tr w:rsidR="00176E00" w:rsidRPr="00F476F8" w:rsidTr="00B65505">
        <w:trPr>
          <w:trHeight w:val="32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31566F">
            <w:pPr>
              <w:rPr>
                <w:b/>
                <w:bCs/>
              </w:rPr>
            </w:pPr>
            <w:r w:rsidRPr="00F476F8">
              <w:rPr>
                <w:b/>
                <w:bCs/>
                <w:sz w:val="22"/>
                <w:szCs w:val="22"/>
              </w:rPr>
              <w:lastRenderedPageBreak/>
              <w:t>KÓD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31566F">
            <w:pPr>
              <w:rPr>
                <w:b/>
              </w:rPr>
            </w:pPr>
            <w:r w:rsidRPr="00F476F8">
              <w:rPr>
                <w:b/>
                <w:bCs/>
                <w:sz w:val="22"/>
                <w:szCs w:val="22"/>
              </w:rPr>
              <w:t>TRIEDA/KATEGÓRIA NEBEZPEČNOSTI</w:t>
            </w:r>
          </w:p>
        </w:tc>
      </w:tr>
      <w:tr w:rsidR="00176E00" w:rsidRPr="00F476F8" w:rsidTr="00B65505">
        <w:trPr>
          <w:trHeight w:val="3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P1703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 xml:space="preserve">Iné kvapaliny s teplotou vzplanutia ≤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F476F8">
                <w:rPr>
                  <w:sz w:val="22"/>
                  <w:szCs w:val="22"/>
                </w:rPr>
                <w:t>60 °C</w:t>
              </w:r>
            </w:smartTag>
            <w:r w:rsidRPr="00F476F8">
              <w:rPr>
                <w:sz w:val="22"/>
                <w:szCs w:val="22"/>
              </w:rPr>
              <w:t xml:space="preserve"> udržiavané pri teplote vyššej, ako je ich bod varu - pozri poznámku 12 k prílohe č. 1 zákona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P18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P5b - horľavé kvapaliny</w:t>
            </w:r>
          </w:p>
        </w:tc>
      </w:tr>
      <w:tr w:rsidR="00176E00" w:rsidRPr="00F476F8" w:rsidTr="00B65505">
        <w:trPr>
          <w:trHeight w:val="53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P1801</w:t>
            </w:r>
          </w:p>
          <w:p w:rsidR="00176E00" w:rsidRPr="00F476F8" w:rsidRDefault="00176E00" w:rsidP="00B65505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Horľavé kvapaliny kategórie 2 alebo 3, ak určité podmienky spracovania, ako je vysoký tlak alebo vysoká teplota, môžu spôsobiť nebezpečenstvo vedúce k závažnej havárii</w:t>
            </w:r>
          </w:p>
        </w:tc>
      </w:tr>
      <w:tr w:rsidR="00176E00" w:rsidRPr="00F476F8" w:rsidTr="00B65505">
        <w:trPr>
          <w:trHeight w:val="53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P1802</w:t>
            </w:r>
          </w:p>
          <w:p w:rsidR="00176E00" w:rsidRPr="00F476F8" w:rsidRDefault="00176E00" w:rsidP="00B65505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 xml:space="preserve">Iné kvapaliny s teplotou vzplanutia ≤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F476F8">
                <w:rPr>
                  <w:sz w:val="22"/>
                  <w:szCs w:val="22"/>
                </w:rPr>
                <w:t>60 °C</w:t>
              </w:r>
            </w:smartTag>
            <w:r w:rsidRPr="00F476F8">
              <w:rPr>
                <w:sz w:val="22"/>
                <w:szCs w:val="22"/>
              </w:rPr>
              <w:t>, ak určité podmienky spracovania, ako je vysoký tlak alebo vysoká teplota, môžu spôsobiť nebezpečen</w:t>
            </w:r>
            <w:r w:rsidR="0031566F" w:rsidRPr="00F476F8">
              <w:rPr>
                <w:sz w:val="22"/>
                <w:szCs w:val="22"/>
              </w:rPr>
              <w:t xml:space="preserve">stvo vedúce k závažnej havárii - </w:t>
            </w:r>
            <w:r w:rsidRPr="00F476F8">
              <w:rPr>
                <w:sz w:val="22"/>
                <w:szCs w:val="22"/>
              </w:rPr>
              <w:t>pozri poznámku 12 k prílohe č. 1 zákona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P19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P5c - horľavé kvapaliny</w:t>
            </w:r>
          </w:p>
        </w:tc>
      </w:tr>
      <w:tr w:rsidR="00176E00" w:rsidRPr="00F476F8" w:rsidTr="00B65505">
        <w:trPr>
          <w:trHeight w:val="29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P1901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Horľavé kvapaliny, kategórie 2 alebo 3, na ktoré sa nevzťahuje P5a a P5b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P20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P6a - samovoľne reagujúce látky a zmesi a organické peroxidy</w:t>
            </w:r>
          </w:p>
        </w:tc>
      </w:tr>
      <w:tr w:rsidR="00176E00" w:rsidRPr="00F476F8" w:rsidTr="00B65505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P2001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Samovoľne reagujúce látky alebo zmesi typu A alebo B alebo organické peroxidy typu A alebo B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P6b - samovoľne reagujúce látky a zmesi a organické peroxidy</w:t>
            </w:r>
          </w:p>
        </w:tc>
      </w:tr>
      <w:tr w:rsidR="00176E00" w:rsidRPr="00F476F8" w:rsidTr="00B65505">
        <w:trPr>
          <w:trHeight w:val="27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P2101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Samovoľne reagujúce látky alebo zmesi typu C, D, E alebo F alebo organické peroxidy typu C, D, E alebo F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P7 Samozápalné kvapaliny a samozápalné tuhé látky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P2201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 xml:space="preserve">Samozápalné kvapaliny kategórie 1 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P2202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Samozápalné tuhé látky kategórie 1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P8 - oxidujúce kvapaliny a oxidujúce tuhé látky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P2301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 xml:space="preserve">Oxidujúce kvapaliny kategórie 1, 2 alebo 3 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P2302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Oxidujúce tuhé látky kategórie 1, 2 alebo 3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E1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Trieda E - nebezpečnosť pre životné prostredie</w:t>
            </w:r>
          </w:p>
        </w:tc>
      </w:tr>
      <w:tr w:rsidR="00176E00" w:rsidRPr="00F476F8" w:rsidTr="00B65505">
        <w:trPr>
          <w:trHeight w:val="21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E11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E1 - nebezpečné pre vodné prostredie v akútnej kategórii 1 alebo chronickej kategórii 1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E12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E2 - nebezpečné pre vodné prostredie v chronickej kategórii 2</w:t>
            </w:r>
          </w:p>
        </w:tc>
      </w:tr>
      <w:tr w:rsidR="00176E00" w:rsidRPr="00F476F8" w:rsidTr="0031566F">
        <w:trPr>
          <w:trHeight w:val="30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31566F" w:rsidP="0031566F">
            <w:r w:rsidRPr="00F476F8">
              <w:rPr>
                <w:sz w:val="22"/>
                <w:szCs w:val="22"/>
              </w:rPr>
              <w:t>Trieda O</w:t>
            </w:r>
            <w:r w:rsidR="00176E00" w:rsidRPr="00F476F8">
              <w:rPr>
                <w:sz w:val="22"/>
                <w:szCs w:val="22"/>
              </w:rPr>
              <w:t xml:space="preserve"> </w:t>
            </w:r>
            <w:r w:rsidRPr="00F476F8">
              <w:rPr>
                <w:sz w:val="22"/>
                <w:szCs w:val="22"/>
              </w:rPr>
              <w:t>–</w:t>
            </w:r>
            <w:r w:rsidR="00176E00" w:rsidRPr="00F476F8">
              <w:rPr>
                <w:sz w:val="22"/>
                <w:szCs w:val="22"/>
              </w:rPr>
              <w:t xml:space="preserve"> </w:t>
            </w:r>
            <w:r w:rsidRPr="00F476F8">
              <w:rPr>
                <w:sz w:val="22"/>
                <w:szCs w:val="22"/>
              </w:rPr>
              <w:t xml:space="preserve">Osobitné pravidlá označovania a balenia určitých látok a zmesí – ďalšie informácie o nebezpečnosti 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O1 - látky alebo zmesi s výstražným upozornením EUH014</w:t>
            </w:r>
          </w:p>
        </w:tc>
      </w:tr>
      <w:tr w:rsidR="00176E00" w:rsidRPr="00F476F8" w:rsidTr="00B65505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O2 - látky a zmesi, ktoré pri kontakte s vodou uvoľňujú horľavé plyny, kategória 1</w:t>
            </w:r>
          </w:p>
        </w:tc>
      </w:tr>
      <w:tr w:rsidR="00176E00" w:rsidRPr="00F476F8" w:rsidTr="00B65505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O13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E00" w:rsidRPr="00F476F8" w:rsidRDefault="00176E00" w:rsidP="00B65505">
            <w:r w:rsidRPr="00F476F8">
              <w:rPr>
                <w:sz w:val="22"/>
                <w:szCs w:val="22"/>
              </w:rPr>
              <w:t>O3 - látky alebo zmesi s výstražným upozornením EUH029</w:t>
            </w:r>
          </w:p>
        </w:tc>
      </w:tr>
    </w:tbl>
    <w:p w:rsidR="00B65505" w:rsidRPr="0044039B" w:rsidRDefault="00B65505" w:rsidP="00B6550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1F01F6" w:rsidRDefault="001F01F6" w:rsidP="00AA4E50">
      <w:pPr>
        <w:autoSpaceDE w:val="0"/>
        <w:autoSpaceDN w:val="0"/>
        <w:adjustRightInd w:val="0"/>
        <w:jc w:val="right"/>
      </w:pPr>
    </w:p>
    <w:sectPr w:rsidR="001F01F6" w:rsidSect="007D259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679" w:rsidRDefault="00147679" w:rsidP="00B65505">
      <w:r>
        <w:separator/>
      </w:r>
    </w:p>
  </w:endnote>
  <w:endnote w:type="continuationSeparator" w:id="0">
    <w:p w:rsidR="00147679" w:rsidRDefault="00147679" w:rsidP="00B6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6F" w:rsidRDefault="0023756D">
    <w:pPr>
      <w:pStyle w:val="Pta"/>
      <w:jc w:val="center"/>
    </w:pPr>
    <w:fldSimple w:instr="PAGE   \* MERGEFORMAT">
      <w:r w:rsidR="0067720C">
        <w:rPr>
          <w:noProof/>
        </w:rPr>
        <w:t>5</w:t>
      </w:r>
    </w:fldSimple>
  </w:p>
  <w:p w:rsidR="0031566F" w:rsidRDefault="0031566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679" w:rsidRDefault="00147679" w:rsidP="00B65505">
      <w:r>
        <w:separator/>
      </w:r>
    </w:p>
  </w:footnote>
  <w:footnote w:type="continuationSeparator" w:id="0">
    <w:p w:rsidR="00147679" w:rsidRDefault="00147679" w:rsidP="00B65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5C"/>
    <w:multiLevelType w:val="hybridMultilevel"/>
    <w:tmpl w:val="3348BCF2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081C1F"/>
    <w:multiLevelType w:val="hybridMultilevel"/>
    <w:tmpl w:val="01F09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26D71"/>
    <w:multiLevelType w:val="hybridMultilevel"/>
    <w:tmpl w:val="BE92A22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62605CF"/>
    <w:multiLevelType w:val="hybridMultilevel"/>
    <w:tmpl w:val="752ECA6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69F240A"/>
    <w:multiLevelType w:val="hybridMultilevel"/>
    <w:tmpl w:val="9C66630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78A5F3B"/>
    <w:multiLevelType w:val="hybridMultilevel"/>
    <w:tmpl w:val="CB4A7416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CD640F"/>
    <w:multiLevelType w:val="hybridMultilevel"/>
    <w:tmpl w:val="A296D2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D7319C"/>
    <w:multiLevelType w:val="hybridMultilevel"/>
    <w:tmpl w:val="C6ECF10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ABC0C11"/>
    <w:multiLevelType w:val="hybridMultilevel"/>
    <w:tmpl w:val="EBB03CF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D5414DC"/>
    <w:multiLevelType w:val="hybridMultilevel"/>
    <w:tmpl w:val="F7ECC9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82076"/>
    <w:multiLevelType w:val="hybridMultilevel"/>
    <w:tmpl w:val="159699D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0E72564D"/>
    <w:multiLevelType w:val="hybridMultilevel"/>
    <w:tmpl w:val="19B6D7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AB56C7"/>
    <w:multiLevelType w:val="hybridMultilevel"/>
    <w:tmpl w:val="A8F67E7C"/>
    <w:lvl w:ilvl="0" w:tplc="041B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13EE52EB"/>
    <w:multiLevelType w:val="hybridMultilevel"/>
    <w:tmpl w:val="F26A57B6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57964FE"/>
    <w:multiLevelType w:val="hybridMultilevel"/>
    <w:tmpl w:val="4BD69D9C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172630EF"/>
    <w:multiLevelType w:val="hybridMultilevel"/>
    <w:tmpl w:val="09B48BF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7443860"/>
    <w:multiLevelType w:val="hybridMultilevel"/>
    <w:tmpl w:val="0096F31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8E37B1E"/>
    <w:multiLevelType w:val="hybridMultilevel"/>
    <w:tmpl w:val="1B447D2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19101F73"/>
    <w:multiLevelType w:val="hybridMultilevel"/>
    <w:tmpl w:val="B0923DC0"/>
    <w:lvl w:ilvl="0" w:tplc="07720E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A67200B"/>
    <w:multiLevelType w:val="hybridMultilevel"/>
    <w:tmpl w:val="F790D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BA5544"/>
    <w:multiLevelType w:val="hybridMultilevel"/>
    <w:tmpl w:val="C1FE9F00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1D057888"/>
    <w:multiLevelType w:val="hybridMultilevel"/>
    <w:tmpl w:val="4900DF44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1D103362"/>
    <w:multiLevelType w:val="hybridMultilevel"/>
    <w:tmpl w:val="FE08293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DFE4007"/>
    <w:multiLevelType w:val="hybridMultilevel"/>
    <w:tmpl w:val="DC846A5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1E4E5C36"/>
    <w:multiLevelType w:val="hybridMultilevel"/>
    <w:tmpl w:val="A1BC2D78"/>
    <w:lvl w:ilvl="0" w:tplc="041B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1F5776C3"/>
    <w:multiLevelType w:val="hybridMultilevel"/>
    <w:tmpl w:val="6316A2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FE5568E"/>
    <w:multiLevelType w:val="hybridMultilevel"/>
    <w:tmpl w:val="8F58A12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0B206FF"/>
    <w:multiLevelType w:val="hybridMultilevel"/>
    <w:tmpl w:val="2D58D6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20D77BF"/>
    <w:multiLevelType w:val="hybridMultilevel"/>
    <w:tmpl w:val="6E5C54E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2341327A"/>
    <w:multiLevelType w:val="hybridMultilevel"/>
    <w:tmpl w:val="274C0AC0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24D654CA"/>
    <w:multiLevelType w:val="hybridMultilevel"/>
    <w:tmpl w:val="0A5CBF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6ED7F7C"/>
    <w:multiLevelType w:val="hybridMultilevel"/>
    <w:tmpl w:val="088C28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84651E"/>
    <w:multiLevelType w:val="hybridMultilevel"/>
    <w:tmpl w:val="02C0D81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2A007B53"/>
    <w:multiLevelType w:val="hybridMultilevel"/>
    <w:tmpl w:val="C2C0C3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D9B4FF4"/>
    <w:multiLevelType w:val="hybridMultilevel"/>
    <w:tmpl w:val="025026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E180D7E"/>
    <w:multiLevelType w:val="hybridMultilevel"/>
    <w:tmpl w:val="AA146900"/>
    <w:lvl w:ilvl="0" w:tplc="041B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2F336757"/>
    <w:multiLevelType w:val="hybridMultilevel"/>
    <w:tmpl w:val="87F435A0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2F3D0105"/>
    <w:multiLevelType w:val="hybridMultilevel"/>
    <w:tmpl w:val="91562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6C0265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36E95637"/>
    <w:multiLevelType w:val="hybridMultilevel"/>
    <w:tmpl w:val="6EC4C4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7993635"/>
    <w:multiLevelType w:val="hybridMultilevel"/>
    <w:tmpl w:val="97A2B9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83C1577"/>
    <w:multiLevelType w:val="hybridMultilevel"/>
    <w:tmpl w:val="5122F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A97609F"/>
    <w:multiLevelType w:val="hybridMultilevel"/>
    <w:tmpl w:val="EE1C42A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3ACA12C5"/>
    <w:multiLevelType w:val="hybridMultilevel"/>
    <w:tmpl w:val="93F24D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C6A5C8D"/>
    <w:multiLevelType w:val="hybridMultilevel"/>
    <w:tmpl w:val="B2BC7EB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40A83873"/>
    <w:multiLevelType w:val="hybridMultilevel"/>
    <w:tmpl w:val="CC24023E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>
    <w:nsid w:val="42FB665A"/>
    <w:multiLevelType w:val="hybridMultilevel"/>
    <w:tmpl w:val="465E0B8C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4384DC9"/>
    <w:multiLevelType w:val="hybridMultilevel"/>
    <w:tmpl w:val="098CAD6E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447F38"/>
    <w:multiLevelType w:val="hybridMultilevel"/>
    <w:tmpl w:val="A03821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5690091"/>
    <w:multiLevelType w:val="hybridMultilevel"/>
    <w:tmpl w:val="B7DE36D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>
    <w:nsid w:val="45E40ECB"/>
    <w:multiLevelType w:val="hybridMultilevel"/>
    <w:tmpl w:val="499C370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>
    <w:nsid w:val="47122FFD"/>
    <w:multiLevelType w:val="hybridMultilevel"/>
    <w:tmpl w:val="8E76F0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9423027"/>
    <w:multiLevelType w:val="hybridMultilevel"/>
    <w:tmpl w:val="0AFA6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B802F71"/>
    <w:multiLevelType w:val="hybridMultilevel"/>
    <w:tmpl w:val="9CD28B1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>
    <w:nsid w:val="4C0E67BE"/>
    <w:multiLevelType w:val="hybridMultilevel"/>
    <w:tmpl w:val="495836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C452D5E"/>
    <w:multiLevelType w:val="hybridMultilevel"/>
    <w:tmpl w:val="7B202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D933F67"/>
    <w:multiLevelType w:val="hybridMultilevel"/>
    <w:tmpl w:val="1E3C443A"/>
    <w:lvl w:ilvl="0" w:tplc="0366C51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8C9E32E4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50C907BE"/>
    <w:multiLevelType w:val="hybridMultilevel"/>
    <w:tmpl w:val="470032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8A636D"/>
    <w:multiLevelType w:val="hybridMultilevel"/>
    <w:tmpl w:val="2FBC8F88"/>
    <w:lvl w:ilvl="0" w:tplc="041B0017">
      <w:start w:val="1"/>
      <w:numFmt w:val="lowerLetter"/>
      <w:lvlText w:val="%1)"/>
      <w:lvlJc w:val="left"/>
      <w:pPr>
        <w:ind w:left="75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59">
    <w:nsid w:val="51FA33AE"/>
    <w:multiLevelType w:val="hybridMultilevel"/>
    <w:tmpl w:val="938491EE"/>
    <w:lvl w:ilvl="0" w:tplc="041B000F">
      <w:start w:val="1"/>
      <w:numFmt w:val="decimal"/>
      <w:lvlText w:val="%1."/>
      <w:lvlJc w:val="left"/>
      <w:pPr>
        <w:ind w:left="9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14" w:hanging="180"/>
      </w:pPr>
      <w:rPr>
        <w:rFonts w:cs="Times New Roman"/>
      </w:rPr>
    </w:lvl>
  </w:abstractNum>
  <w:abstractNum w:abstractNumId="60">
    <w:nsid w:val="526C3D5B"/>
    <w:multiLevelType w:val="hybridMultilevel"/>
    <w:tmpl w:val="6E5C54E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>
    <w:nsid w:val="53A10882"/>
    <w:multiLevelType w:val="hybridMultilevel"/>
    <w:tmpl w:val="DC9E3578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2">
    <w:nsid w:val="53A10BB2"/>
    <w:multiLevelType w:val="hybridMultilevel"/>
    <w:tmpl w:val="E5C07554"/>
    <w:lvl w:ilvl="0" w:tplc="309ADD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3">
    <w:nsid w:val="53E3044C"/>
    <w:multiLevelType w:val="hybridMultilevel"/>
    <w:tmpl w:val="C8E0DED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>
    <w:nsid w:val="57F10807"/>
    <w:multiLevelType w:val="hybridMultilevel"/>
    <w:tmpl w:val="60982EB8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5">
    <w:nsid w:val="5C5C7022"/>
    <w:multiLevelType w:val="hybridMultilevel"/>
    <w:tmpl w:val="D9D079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C736741"/>
    <w:multiLevelType w:val="hybridMultilevel"/>
    <w:tmpl w:val="077EEBA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>
    <w:nsid w:val="5C9E7148"/>
    <w:multiLevelType w:val="hybridMultilevel"/>
    <w:tmpl w:val="331C18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CAA3157"/>
    <w:multiLevelType w:val="hybridMultilevel"/>
    <w:tmpl w:val="482E9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D170A4C"/>
    <w:multiLevelType w:val="hybridMultilevel"/>
    <w:tmpl w:val="829C1F3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0">
    <w:nsid w:val="5E7E3F28"/>
    <w:multiLevelType w:val="hybridMultilevel"/>
    <w:tmpl w:val="B554C5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1B5A65"/>
    <w:multiLevelType w:val="hybridMultilevel"/>
    <w:tmpl w:val="4C0CB5C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2">
    <w:nsid w:val="60782D37"/>
    <w:multiLevelType w:val="hybridMultilevel"/>
    <w:tmpl w:val="BE08E6A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3">
    <w:nsid w:val="60BC5006"/>
    <w:multiLevelType w:val="hybridMultilevel"/>
    <w:tmpl w:val="5FA23F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1F25F15"/>
    <w:multiLevelType w:val="hybridMultilevel"/>
    <w:tmpl w:val="DE8AE836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5">
    <w:nsid w:val="6299425B"/>
    <w:multiLevelType w:val="hybridMultilevel"/>
    <w:tmpl w:val="B12EE2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634922F8"/>
    <w:multiLevelType w:val="hybridMultilevel"/>
    <w:tmpl w:val="E7A06540"/>
    <w:lvl w:ilvl="0" w:tplc="21AAE3E8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>
    <w:nsid w:val="673E75A0"/>
    <w:multiLevelType w:val="hybridMultilevel"/>
    <w:tmpl w:val="60982EB8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>
    <w:nsid w:val="67450AD5"/>
    <w:multiLevelType w:val="hybridMultilevel"/>
    <w:tmpl w:val="52584F8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9">
    <w:nsid w:val="67F603D5"/>
    <w:multiLevelType w:val="hybridMultilevel"/>
    <w:tmpl w:val="690C621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0">
    <w:nsid w:val="699258AA"/>
    <w:multiLevelType w:val="hybridMultilevel"/>
    <w:tmpl w:val="9476F4D6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B880C46"/>
    <w:multiLevelType w:val="hybridMultilevel"/>
    <w:tmpl w:val="772A16F4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2">
    <w:nsid w:val="6BEA4451"/>
    <w:multiLevelType w:val="hybridMultilevel"/>
    <w:tmpl w:val="2F089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C152D35"/>
    <w:multiLevelType w:val="hybridMultilevel"/>
    <w:tmpl w:val="EE969A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CE85047"/>
    <w:multiLevelType w:val="hybridMultilevel"/>
    <w:tmpl w:val="DB6C6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D9F28FE"/>
    <w:multiLevelType w:val="hybridMultilevel"/>
    <w:tmpl w:val="AEF0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FD20939"/>
    <w:multiLevelType w:val="hybridMultilevel"/>
    <w:tmpl w:val="8E14335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D7AC86A0">
      <w:start w:val="1"/>
      <w:numFmt w:val="decimal"/>
      <w:lvlText w:val="%3)"/>
      <w:lvlJc w:val="left"/>
      <w:pPr>
        <w:ind w:left="2907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>
    <w:nsid w:val="71410802"/>
    <w:multiLevelType w:val="hybridMultilevel"/>
    <w:tmpl w:val="564CF33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8">
    <w:nsid w:val="71785699"/>
    <w:multiLevelType w:val="hybridMultilevel"/>
    <w:tmpl w:val="F08254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26153ED"/>
    <w:multiLevelType w:val="hybridMultilevel"/>
    <w:tmpl w:val="F8BAB690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5A21AB9"/>
    <w:multiLevelType w:val="hybridMultilevel"/>
    <w:tmpl w:val="D17C32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9963092"/>
    <w:multiLevelType w:val="hybridMultilevel"/>
    <w:tmpl w:val="172C632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7B960602"/>
    <w:multiLevelType w:val="hybridMultilevel"/>
    <w:tmpl w:val="0C3481F0"/>
    <w:lvl w:ilvl="0" w:tplc="0366C51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>
    <w:nsid w:val="7BD32C4B"/>
    <w:multiLevelType w:val="hybridMultilevel"/>
    <w:tmpl w:val="E75EB8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DD11AA2"/>
    <w:multiLevelType w:val="hybridMultilevel"/>
    <w:tmpl w:val="D682B0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E5F5F4E"/>
    <w:multiLevelType w:val="hybridMultilevel"/>
    <w:tmpl w:val="D6B8FE7E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3"/>
  </w:num>
  <w:num w:numId="2">
    <w:abstractNumId w:val="46"/>
  </w:num>
  <w:num w:numId="3">
    <w:abstractNumId w:val="41"/>
  </w:num>
  <w:num w:numId="4">
    <w:abstractNumId w:val="39"/>
  </w:num>
  <w:num w:numId="5">
    <w:abstractNumId w:val="38"/>
  </w:num>
  <w:num w:numId="6">
    <w:abstractNumId w:val="56"/>
  </w:num>
  <w:num w:numId="7">
    <w:abstractNumId w:val="50"/>
  </w:num>
  <w:num w:numId="8">
    <w:abstractNumId w:val="53"/>
  </w:num>
  <w:num w:numId="9">
    <w:abstractNumId w:val="86"/>
  </w:num>
  <w:num w:numId="10">
    <w:abstractNumId w:val="66"/>
  </w:num>
  <w:num w:numId="11">
    <w:abstractNumId w:val="16"/>
  </w:num>
  <w:num w:numId="12">
    <w:abstractNumId w:val="4"/>
  </w:num>
  <w:num w:numId="13">
    <w:abstractNumId w:val="76"/>
  </w:num>
  <w:num w:numId="14">
    <w:abstractNumId w:val="47"/>
  </w:num>
  <w:num w:numId="15">
    <w:abstractNumId w:val="28"/>
  </w:num>
  <w:num w:numId="16">
    <w:abstractNumId w:val="60"/>
  </w:num>
  <w:num w:numId="17">
    <w:abstractNumId w:val="7"/>
  </w:num>
  <w:num w:numId="18">
    <w:abstractNumId w:val="5"/>
  </w:num>
  <w:num w:numId="19">
    <w:abstractNumId w:val="49"/>
  </w:num>
  <w:num w:numId="20">
    <w:abstractNumId w:val="26"/>
  </w:num>
  <w:num w:numId="21">
    <w:abstractNumId w:val="15"/>
  </w:num>
  <w:num w:numId="22">
    <w:abstractNumId w:val="2"/>
  </w:num>
  <w:num w:numId="23">
    <w:abstractNumId w:val="89"/>
  </w:num>
  <w:num w:numId="24">
    <w:abstractNumId w:val="61"/>
  </w:num>
  <w:num w:numId="25">
    <w:abstractNumId w:val="21"/>
  </w:num>
  <w:num w:numId="26">
    <w:abstractNumId w:val="81"/>
  </w:num>
  <w:num w:numId="27">
    <w:abstractNumId w:val="0"/>
  </w:num>
  <w:num w:numId="28">
    <w:abstractNumId w:val="8"/>
  </w:num>
  <w:num w:numId="29">
    <w:abstractNumId w:val="79"/>
  </w:num>
  <w:num w:numId="30">
    <w:abstractNumId w:val="42"/>
  </w:num>
  <w:num w:numId="31">
    <w:abstractNumId w:val="36"/>
  </w:num>
  <w:num w:numId="32">
    <w:abstractNumId w:val="40"/>
  </w:num>
  <w:num w:numId="33">
    <w:abstractNumId w:val="31"/>
  </w:num>
  <w:num w:numId="34">
    <w:abstractNumId w:val="17"/>
  </w:num>
  <w:num w:numId="35">
    <w:abstractNumId w:val="20"/>
  </w:num>
  <w:num w:numId="36">
    <w:abstractNumId w:val="14"/>
  </w:num>
  <w:num w:numId="37">
    <w:abstractNumId w:val="63"/>
  </w:num>
  <w:num w:numId="38">
    <w:abstractNumId w:val="95"/>
  </w:num>
  <w:num w:numId="39">
    <w:abstractNumId w:val="74"/>
  </w:num>
  <w:num w:numId="40">
    <w:abstractNumId w:val="13"/>
  </w:num>
  <w:num w:numId="41">
    <w:abstractNumId w:val="29"/>
  </w:num>
  <w:num w:numId="42">
    <w:abstractNumId w:val="45"/>
  </w:num>
  <w:num w:numId="43">
    <w:abstractNumId w:val="44"/>
  </w:num>
  <w:num w:numId="44">
    <w:abstractNumId w:val="71"/>
  </w:num>
  <w:num w:numId="45">
    <w:abstractNumId w:val="78"/>
  </w:num>
  <w:num w:numId="46">
    <w:abstractNumId w:val="43"/>
  </w:num>
  <w:num w:numId="47">
    <w:abstractNumId w:val="93"/>
  </w:num>
  <w:num w:numId="48">
    <w:abstractNumId w:val="72"/>
  </w:num>
  <w:num w:numId="49">
    <w:abstractNumId w:val="87"/>
  </w:num>
  <w:num w:numId="50">
    <w:abstractNumId w:val="3"/>
  </w:num>
  <w:num w:numId="51">
    <w:abstractNumId w:val="69"/>
  </w:num>
  <w:num w:numId="52">
    <w:abstractNumId w:val="77"/>
  </w:num>
  <w:num w:numId="53">
    <w:abstractNumId w:val="64"/>
  </w:num>
  <w:num w:numId="54">
    <w:abstractNumId w:val="25"/>
  </w:num>
  <w:num w:numId="55">
    <w:abstractNumId w:val="22"/>
  </w:num>
  <w:num w:numId="56">
    <w:abstractNumId w:val="58"/>
  </w:num>
  <w:num w:numId="57">
    <w:abstractNumId w:val="59"/>
  </w:num>
  <w:num w:numId="58">
    <w:abstractNumId w:val="52"/>
  </w:num>
  <w:num w:numId="59">
    <w:abstractNumId w:val="48"/>
  </w:num>
  <w:num w:numId="60">
    <w:abstractNumId w:val="37"/>
  </w:num>
  <w:num w:numId="61">
    <w:abstractNumId w:val="51"/>
  </w:num>
  <w:num w:numId="62">
    <w:abstractNumId w:val="35"/>
  </w:num>
  <w:num w:numId="63">
    <w:abstractNumId w:val="24"/>
  </w:num>
  <w:num w:numId="64">
    <w:abstractNumId w:val="67"/>
  </w:num>
  <w:num w:numId="65">
    <w:abstractNumId w:val="65"/>
  </w:num>
  <w:num w:numId="66">
    <w:abstractNumId w:val="88"/>
  </w:num>
  <w:num w:numId="67">
    <w:abstractNumId w:val="19"/>
  </w:num>
  <w:num w:numId="68">
    <w:abstractNumId w:val="70"/>
  </w:num>
  <w:num w:numId="69">
    <w:abstractNumId w:val="82"/>
  </w:num>
  <w:num w:numId="70">
    <w:abstractNumId w:val="90"/>
  </w:num>
  <w:num w:numId="71">
    <w:abstractNumId w:val="6"/>
  </w:num>
  <w:num w:numId="72">
    <w:abstractNumId w:val="55"/>
  </w:num>
  <w:num w:numId="73">
    <w:abstractNumId w:val="33"/>
  </w:num>
  <w:num w:numId="74">
    <w:abstractNumId w:val="34"/>
  </w:num>
  <w:num w:numId="75">
    <w:abstractNumId w:val="9"/>
  </w:num>
  <w:num w:numId="76">
    <w:abstractNumId w:val="57"/>
  </w:num>
  <w:num w:numId="77">
    <w:abstractNumId w:val="1"/>
  </w:num>
  <w:num w:numId="78">
    <w:abstractNumId w:val="75"/>
  </w:num>
  <w:num w:numId="79">
    <w:abstractNumId w:val="11"/>
  </w:num>
  <w:num w:numId="80">
    <w:abstractNumId w:val="12"/>
  </w:num>
  <w:num w:numId="81">
    <w:abstractNumId w:val="68"/>
  </w:num>
  <w:num w:numId="82">
    <w:abstractNumId w:val="27"/>
  </w:num>
  <w:num w:numId="83">
    <w:abstractNumId w:val="85"/>
  </w:num>
  <w:num w:numId="84">
    <w:abstractNumId w:val="84"/>
  </w:num>
  <w:num w:numId="85">
    <w:abstractNumId w:val="80"/>
  </w:num>
  <w:num w:numId="86">
    <w:abstractNumId w:val="92"/>
  </w:num>
  <w:num w:numId="87">
    <w:abstractNumId w:val="32"/>
  </w:num>
  <w:num w:numId="88">
    <w:abstractNumId w:val="10"/>
  </w:num>
  <w:num w:numId="89">
    <w:abstractNumId w:val="91"/>
  </w:num>
  <w:num w:numId="90">
    <w:abstractNumId w:val="23"/>
  </w:num>
  <w:num w:numId="91">
    <w:abstractNumId w:val="30"/>
  </w:num>
  <w:num w:numId="92">
    <w:abstractNumId w:val="73"/>
  </w:num>
  <w:num w:numId="93">
    <w:abstractNumId w:val="54"/>
  </w:num>
  <w:num w:numId="94">
    <w:abstractNumId w:val="94"/>
  </w:num>
  <w:num w:numId="95">
    <w:abstractNumId w:val="62"/>
  </w:num>
  <w:num w:numId="96">
    <w:abstractNumId w:val="18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505"/>
    <w:rsid w:val="000105AA"/>
    <w:rsid w:val="00027E16"/>
    <w:rsid w:val="0003792F"/>
    <w:rsid w:val="00041B3B"/>
    <w:rsid w:val="00070D52"/>
    <w:rsid w:val="000751BD"/>
    <w:rsid w:val="00080AB7"/>
    <w:rsid w:val="000854BD"/>
    <w:rsid w:val="00085907"/>
    <w:rsid w:val="000863A5"/>
    <w:rsid w:val="000D6381"/>
    <w:rsid w:val="000E669D"/>
    <w:rsid w:val="00113079"/>
    <w:rsid w:val="00117419"/>
    <w:rsid w:val="00134D32"/>
    <w:rsid w:val="00147679"/>
    <w:rsid w:val="00163BE3"/>
    <w:rsid w:val="00170395"/>
    <w:rsid w:val="001726E4"/>
    <w:rsid w:val="00176E00"/>
    <w:rsid w:val="00190A5C"/>
    <w:rsid w:val="001F01F6"/>
    <w:rsid w:val="00211DF6"/>
    <w:rsid w:val="0023756D"/>
    <w:rsid w:val="002566F5"/>
    <w:rsid w:val="00260FDD"/>
    <w:rsid w:val="002809A0"/>
    <w:rsid w:val="002A5B8A"/>
    <w:rsid w:val="002A67F6"/>
    <w:rsid w:val="002B410C"/>
    <w:rsid w:val="002C7BEA"/>
    <w:rsid w:val="002D02D1"/>
    <w:rsid w:val="002D033D"/>
    <w:rsid w:val="002D2B3E"/>
    <w:rsid w:val="002D6D3F"/>
    <w:rsid w:val="002D7028"/>
    <w:rsid w:val="002F749A"/>
    <w:rsid w:val="0031566F"/>
    <w:rsid w:val="00317E19"/>
    <w:rsid w:val="00334FA3"/>
    <w:rsid w:val="00367CBE"/>
    <w:rsid w:val="0037294E"/>
    <w:rsid w:val="003773B1"/>
    <w:rsid w:val="003E07FE"/>
    <w:rsid w:val="00412DE3"/>
    <w:rsid w:val="004254E9"/>
    <w:rsid w:val="0042705D"/>
    <w:rsid w:val="0044039B"/>
    <w:rsid w:val="00495D90"/>
    <w:rsid w:val="004D0717"/>
    <w:rsid w:val="004D2A6C"/>
    <w:rsid w:val="004D57AF"/>
    <w:rsid w:val="004E5E61"/>
    <w:rsid w:val="00520244"/>
    <w:rsid w:val="005275FA"/>
    <w:rsid w:val="00555B25"/>
    <w:rsid w:val="0058126E"/>
    <w:rsid w:val="00593198"/>
    <w:rsid w:val="005A7147"/>
    <w:rsid w:val="005C3BD4"/>
    <w:rsid w:val="005E2474"/>
    <w:rsid w:val="006279AA"/>
    <w:rsid w:val="0067720C"/>
    <w:rsid w:val="006A0D50"/>
    <w:rsid w:val="006B027C"/>
    <w:rsid w:val="006C2898"/>
    <w:rsid w:val="006D1B9A"/>
    <w:rsid w:val="006F31AF"/>
    <w:rsid w:val="00703EB7"/>
    <w:rsid w:val="0070494E"/>
    <w:rsid w:val="0072315E"/>
    <w:rsid w:val="00724E07"/>
    <w:rsid w:val="00752E69"/>
    <w:rsid w:val="007B728A"/>
    <w:rsid w:val="007D2595"/>
    <w:rsid w:val="007D2D74"/>
    <w:rsid w:val="007D4EDC"/>
    <w:rsid w:val="007E4A08"/>
    <w:rsid w:val="007E5F4D"/>
    <w:rsid w:val="007E7D34"/>
    <w:rsid w:val="007F06E9"/>
    <w:rsid w:val="007F43DC"/>
    <w:rsid w:val="007F57CD"/>
    <w:rsid w:val="0081624E"/>
    <w:rsid w:val="00822EEC"/>
    <w:rsid w:val="00831201"/>
    <w:rsid w:val="00867E3A"/>
    <w:rsid w:val="008A4EE0"/>
    <w:rsid w:val="008C1637"/>
    <w:rsid w:val="008C36BD"/>
    <w:rsid w:val="008C52EF"/>
    <w:rsid w:val="008D070A"/>
    <w:rsid w:val="008D1314"/>
    <w:rsid w:val="008E30D1"/>
    <w:rsid w:val="008E395C"/>
    <w:rsid w:val="00904DEB"/>
    <w:rsid w:val="00907973"/>
    <w:rsid w:val="009156F4"/>
    <w:rsid w:val="009349FE"/>
    <w:rsid w:val="009521AF"/>
    <w:rsid w:val="0097595C"/>
    <w:rsid w:val="009779B9"/>
    <w:rsid w:val="009A373C"/>
    <w:rsid w:val="009B1FA1"/>
    <w:rsid w:val="009B6E19"/>
    <w:rsid w:val="009D3884"/>
    <w:rsid w:val="009E6408"/>
    <w:rsid w:val="00A02809"/>
    <w:rsid w:val="00A06302"/>
    <w:rsid w:val="00A102CC"/>
    <w:rsid w:val="00A201D7"/>
    <w:rsid w:val="00A4454B"/>
    <w:rsid w:val="00A47A39"/>
    <w:rsid w:val="00A5711F"/>
    <w:rsid w:val="00A720CB"/>
    <w:rsid w:val="00A9127A"/>
    <w:rsid w:val="00A92FD3"/>
    <w:rsid w:val="00A967D7"/>
    <w:rsid w:val="00AA4E50"/>
    <w:rsid w:val="00AB50D2"/>
    <w:rsid w:val="00AC589D"/>
    <w:rsid w:val="00AE4470"/>
    <w:rsid w:val="00B00949"/>
    <w:rsid w:val="00B559B4"/>
    <w:rsid w:val="00B55D8B"/>
    <w:rsid w:val="00B65505"/>
    <w:rsid w:val="00BA0304"/>
    <w:rsid w:val="00BC7D31"/>
    <w:rsid w:val="00BF5409"/>
    <w:rsid w:val="00C206F8"/>
    <w:rsid w:val="00C24D12"/>
    <w:rsid w:val="00C626C3"/>
    <w:rsid w:val="00C800BB"/>
    <w:rsid w:val="00C81645"/>
    <w:rsid w:val="00C8266C"/>
    <w:rsid w:val="00C8664B"/>
    <w:rsid w:val="00CA4B95"/>
    <w:rsid w:val="00CB0ED4"/>
    <w:rsid w:val="00CC27B9"/>
    <w:rsid w:val="00CC6BDC"/>
    <w:rsid w:val="00CE2E99"/>
    <w:rsid w:val="00D07A4A"/>
    <w:rsid w:val="00D10B3A"/>
    <w:rsid w:val="00D25090"/>
    <w:rsid w:val="00D27663"/>
    <w:rsid w:val="00D35A54"/>
    <w:rsid w:val="00D56B41"/>
    <w:rsid w:val="00D770F0"/>
    <w:rsid w:val="00D80256"/>
    <w:rsid w:val="00DD44C4"/>
    <w:rsid w:val="00E17D14"/>
    <w:rsid w:val="00E30CB2"/>
    <w:rsid w:val="00E51CD3"/>
    <w:rsid w:val="00E717BF"/>
    <w:rsid w:val="00E960E9"/>
    <w:rsid w:val="00EA5815"/>
    <w:rsid w:val="00EB284E"/>
    <w:rsid w:val="00EE7007"/>
    <w:rsid w:val="00EE7C98"/>
    <w:rsid w:val="00EF3D73"/>
    <w:rsid w:val="00F257C5"/>
    <w:rsid w:val="00F35A52"/>
    <w:rsid w:val="00F37895"/>
    <w:rsid w:val="00F476F8"/>
    <w:rsid w:val="00F5377A"/>
    <w:rsid w:val="00F5593C"/>
    <w:rsid w:val="00F63A49"/>
    <w:rsid w:val="00F71AC8"/>
    <w:rsid w:val="00FB46B0"/>
    <w:rsid w:val="00FB626E"/>
    <w:rsid w:val="00FC4D4A"/>
    <w:rsid w:val="00FC6F5B"/>
    <w:rsid w:val="00FD3E8F"/>
    <w:rsid w:val="00FE44F7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550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5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65505"/>
    <w:rPr>
      <w:rFonts w:ascii="Arial" w:hAnsi="Arial" w:cs="Arial"/>
      <w:b/>
      <w:bCs/>
      <w:kern w:val="32"/>
      <w:sz w:val="32"/>
      <w:szCs w:val="32"/>
      <w:lang w:eastAsia="sk-SK"/>
    </w:rPr>
  </w:style>
  <w:style w:type="paragraph" w:customStyle="1" w:styleId="CharChar">
    <w:name w:val="Char Char"/>
    <w:basedOn w:val="Normlny"/>
    <w:rsid w:val="00B6550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B6550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0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65505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05"/>
    <w:rPr>
      <w:rFonts w:cs="Times New Roman"/>
      <w:vertAlign w:val="superscript"/>
    </w:rPr>
  </w:style>
  <w:style w:type="character" w:customStyle="1" w:styleId="clanek">
    <w:name w:val="clanek"/>
    <w:basedOn w:val="Predvolenpsmoodseku"/>
    <w:uiPriority w:val="99"/>
    <w:rsid w:val="00B65505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505"/>
    <w:rPr>
      <w:rFonts w:ascii="Tahoma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50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7">
    <w:name w:val="Text bubliny Char17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6">
    <w:name w:val="Text bubliny Char16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5">
    <w:name w:val="Text bubliny Char15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4">
    <w:name w:val="Text bubliny Char14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3">
    <w:name w:val="Text bubliny Char13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2">
    <w:name w:val="Text bubliny Char12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character" w:customStyle="1" w:styleId="TextbublinyChar11">
    <w:name w:val="Text bubliny Char11"/>
    <w:basedOn w:val="Predvolenpsmoodseku"/>
    <w:uiPriority w:val="99"/>
    <w:semiHidden/>
    <w:rsid w:val="0070494E"/>
    <w:rPr>
      <w:rFonts w:ascii="Segoe UI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5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65505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5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65505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ppp-input-value">
    <w:name w:val="ppp-input-value"/>
    <w:basedOn w:val="Predvolenpsmoodseku"/>
    <w:rsid w:val="00B65505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FB46B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bbxxx.sazp.sk</cp:lastModifiedBy>
  <cp:revision>34</cp:revision>
  <cp:lastPrinted>2015-06-10T06:14:00Z</cp:lastPrinted>
  <dcterms:created xsi:type="dcterms:W3CDTF">2015-08-27T04:52:00Z</dcterms:created>
  <dcterms:modified xsi:type="dcterms:W3CDTF">2015-08-27T08:45:00Z</dcterms:modified>
</cp:coreProperties>
</file>