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04" w:rsidRDefault="00C32804" w:rsidP="00C32804">
      <w:pPr>
        <w:pStyle w:val="Normlnywebov"/>
        <w:spacing w:after="0" w:line="198" w:lineRule="atLeast"/>
      </w:pPr>
      <w:bookmarkStart w:id="0" w:name="_GoBack"/>
      <w:bookmarkEnd w:id="0"/>
    </w:p>
    <w:p w:rsidR="00C32804" w:rsidRDefault="00C32804" w:rsidP="00C32804">
      <w:pPr>
        <w:pStyle w:val="Normlnywebov"/>
        <w:spacing w:before="17" w:beforeAutospacing="0" w:after="0" w:line="238" w:lineRule="atLeast"/>
      </w:pPr>
    </w:p>
    <w:p w:rsidR="00C32804" w:rsidRPr="00C32804" w:rsidRDefault="00C32804" w:rsidP="00D57140">
      <w:pPr>
        <w:pStyle w:val="Normlnywebov"/>
        <w:spacing w:before="34" w:beforeAutospacing="0" w:after="0"/>
        <w:ind w:right="2109"/>
        <w:jc w:val="center"/>
        <w:rPr>
          <w:sz w:val="20"/>
          <w:szCs w:val="20"/>
        </w:rPr>
      </w:pPr>
      <w:r w:rsidRPr="00C32804">
        <w:rPr>
          <w:color w:val="231F20"/>
          <w:sz w:val="20"/>
          <w:szCs w:val="20"/>
        </w:rPr>
        <w:t>Príloha č. 2 k zákonu č. 409/2011 Z. z.</w:t>
      </w:r>
    </w:p>
    <w:p w:rsidR="00C32804" w:rsidRDefault="00C32804" w:rsidP="00C32804">
      <w:pPr>
        <w:pStyle w:val="Normlnywebov"/>
        <w:spacing w:after="0" w:line="198" w:lineRule="atLeast"/>
      </w:pPr>
    </w:p>
    <w:tbl>
      <w:tblPr>
        <w:tblW w:w="10132" w:type="dxa"/>
        <w:tblCellSpacing w:w="0" w:type="dxa"/>
        <w:tblInd w:w="-615" w:type="dxa"/>
        <w:tblBorders>
          <w:top w:val="outset" w:sz="6" w:space="0" w:color="231F20"/>
          <w:left w:val="outset" w:sz="6" w:space="0" w:color="231F20"/>
          <w:bottom w:val="outset" w:sz="6" w:space="0" w:color="231F20"/>
          <w:right w:val="outset" w:sz="6" w:space="0" w:color="231F2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1459"/>
        <w:gridCol w:w="6703"/>
      </w:tblGrid>
      <w:tr w:rsidR="00C32804">
        <w:trPr>
          <w:trHeight w:val="540"/>
          <w:tblCellSpacing w:w="0" w:type="dxa"/>
        </w:trPr>
        <w:tc>
          <w:tcPr>
            <w:tcW w:w="31680" w:type="dxa"/>
            <w:gridSpan w:val="3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P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2926" w:right="-23"/>
              <w:rPr>
                <w:sz w:val="28"/>
                <w:szCs w:val="28"/>
              </w:rPr>
            </w:pPr>
            <w:r w:rsidRPr="00C32804">
              <w:rPr>
                <w:color w:val="231F20"/>
                <w:sz w:val="28"/>
                <w:szCs w:val="28"/>
              </w:rPr>
              <w:t>Oznámenie o existencii environmentálnej záťaže</w:t>
            </w:r>
          </w:p>
        </w:tc>
      </w:tr>
      <w:tr w:rsidR="00C32804">
        <w:trPr>
          <w:trHeight w:val="555"/>
          <w:tblCellSpacing w:w="0" w:type="dxa"/>
        </w:trPr>
        <w:tc>
          <w:tcPr>
            <w:tcW w:w="10890" w:type="dxa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P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-23"/>
            </w:pPr>
            <w:r w:rsidRPr="00C32804">
              <w:rPr>
                <w:color w:val="231F20"/>
              </w:rPr>
              <w:t>Adresát:</w:t>
            </w:r>
          </w:p>
        </w:tc>
        <w:tc>
          <w:tcPr>
            <w:tcW w:w="20790" w:type="dxa"/>
            <w:gridSpan w:val="2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D57140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6719"/>
              <w:rPr>
                <w:color w:val="231F20"/>
              </w:rPr>
            </w:pPr>
            <w:r w:rsidRPr="00C32804">
              <w:rPr>
                <w:color w:val="231F20"/>
              </w:rPr>
              <w:t xml:space="preserve">Ministerstvo sídlo: </w:t>
            </w:r>
          </w:p>
          <w:p w:rsidR="00C32804" w:rsidRP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6719"/>
            </w:pPr>
            <w:r w:rsidRPr="00C32804">
              <w:rPr>
                <w:color w:val="231F20"/>
              </w:rPr>
              <w:t>adresa:</w:t>
            </w:r>
          </w:p>
        </w:tc>
      </w:tr>
      <w:tr w:rsidR="00C32804">
        <w:trPr>
          <w:trHeight w:val="555"/>
          <w:tblCellSpacing w:w="0" w:type="dxa"/>
        </w:trPr>
        <w:tc>
          <w:tcPr>
            <w:tcW w:w="31680" w:type="dxa"/>
            <w:gridSpan w:val="3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P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-23"/>
            </w:pPr>
            <w:r w:rsidRPr="00C32804">
              <w:rPr>
                <w:color w:val="231F20"/>
              </w:rPr>
              <w:t>Obec, na území ktorej sa environmentálna záťaž nachádza:</w:t>
            </w:r>
          </w:p>
        </w:tc>
      </w:tr>
      <w:tr w:rsidR="00C32804">
        <w:trPr>
          <w:trHeight w:val="555"/>
          <w:tblCellSpacing w:w="0" w:type="dxa"/>
        </w:trPr>
        <w:tc>
          <w:tcPr>
            <w:tcW w:w="31680" w:type="dxa"/>
            <w:gridSpan w:val="3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P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-23"/>
            </w:pPr>
            <w:r w:rsidRPr="00C32804">
              <w:rPr>
                <w:color w:val="231F20"/>
              </w:rPr>
              <w:t>Lokalizácia prejavov environmentálnej záťaže:</w:t>
            </w:r>
          </w:p>
        </w:tc>
      </w:tr>
      <w:tr w:rsidR="00C32804">
        <w:trPr>
          <w:trHeight w:val="555"/>
          <w:tblCellSpacing w:w="0" w:type="dxa"/>
        </w:trPr>
        <w:tc>
          <w:tcPr>
            <w:tcW w:w="31680" w:type="dxa"/>
            <w:gridSpan w:val="3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P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-23"/>
            </w:pPr>
            <w:r w:rsidRPr="00C32804">
              <w:rPr>
                <w:color w:val="231F20"/>
              </w:rPr>
              <w:t>Indície znečistenia (stručný opis zistených skutočností):</w:t>
            </w:r>
          </w:p>
        </w:tc>
      </w:tr>
      <w:tr w:rsidR="00C32804">
        <w:trPr>
          <w:trHeight w:val="555"/>
          <w:tblCellSpacing w:w="0" w:type="dxa"/>
        </w:trPr>
        <w:tc>
          <w:tcPr>
            <w:tcW w:w="31680" w:type="dxa"/>
            <w:gridSpan w:val="3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P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-23"/>
            </w:pPr>
            <w:r w:rsidRPr="00C32804">
              <w:rPr>
                <w:color w:val="231F20"/>
              </w:rPr>
              <w:t>Pozorované prejavy znečistenia (stručný opis zistených skutočností):</w:t>
            </w:r>
          </w:p>
        </w:tc>
      </w:tr>
      <w:tr w:rsidR="00C32804">
        <w:trPr>
          <w:trHeight w:val="555"/>
          <w:tblCellSpacing w:w="0" w:type="dxa"/>
        </w:trPr>
        <w:tc>
          <w:tcPr>
            <w:tcW w:w="31680" w:type="dxa"/>
            <w:gridSpan w:val="3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P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-23"/>
            </w:pPr>
            <w:r w:rsidRPr="00C32804">
              <w:rPr>
                <w:color w:val="231F20"/>
              </w:rPr>
              <w:t>Predpokladaný zdroj/ohnisko znečistenia*:</w:t>
            </w:r>
          </w:p>
        </w:tc>
      </w:tr>
      <w:tr w:rsidR="00C32804">
        <w:trPr>
          <w:tblCellSpacing w:w="0" w:type="dxa"/>
        </w:trPr>
        <w:tc>
          <w:tcPr>
            <w:tcW w:w="14208" w:type="dxa"/>
            <w:gridSpan w:val="2"/>
            <w:vMerge w:val="restart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P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431"/>
            </w:pPr>
            <w:r w:rsidRPr="00C32804">
              <w:rPr>
                <w:color w:val="231F20"/>
              </w:rPr>
              <w:t>Kontaktné údaje oznamovateľa (telefónne číslo, číslo faxu, adresa elektronickej pošty):</w:t>
            </w:r>
          </w:p>
        </w:tc>
        <w:tc>
          <w:tcPr>
            <w:tcW w:w="17472" w:type="dxa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P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227"/>
            </w:pPr>
            <w:r w:rsidRPr="00C32804">
              <w:rPr>
                <w:color w:val="231F20"/>
              </w:rPr>
              <w:t>Meno a priezvisko oznamovateľa – fyzickej osoby/názov právnickej osoby alebo fyzickej osoby podnikateľa:</w:t>
            </w:r>
          </w:p>
        </w:tc>
      </w:tr>
      <w:tr w:rsidR="00C32804">
        <w:trPr>
          <w:trHeight w:val="4198"/>
          <w:tblCellSpacing w:w="0" w:type="dxa"/>
        </w:trPr>
        <w:tc>
          <w:tcPr>
            <w:tcW w:w="14208" w:type="dxa"/>
            <w:gridSpan w:val="2"/>
            <w:vMerge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  <w:vAlign w:val="center"/>
          </w:tcPr>
          <w:p w:rsidR="00C32804" w:rsidRPr="00C32804" w:rsidRDefault="00C32804" w:rsidP="00C32804">
            <w:pPr>
              <w:tabs>
                <w:tab w:val="left" w:pos="8910"/>
              </w:tabs>
            </w:pPr>
          </w:p>
        </w:tc>
        <w:tc>
          <w:tcPr>
            <w:tcW w:w="17472" w:type="dxa"/>
            <w:vMerge w:val="restart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P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-23"/>
            </w:pPr>
            <w:r w:rsidRPr="00C32804">
              <w:rPr>
                <w:color w:val="231F20"/>
              </w:rPr>
              <w:t>Poštová adresa oznamovateľa:</w:t>
            </w:r>
          </w:p>
        </w:tc>
      </w:tr>
      <w:tr w:rsidR="00C32804">
        <w:trPr>
          <w:trHeight w:val="703"/>
          <w:tblCellSpacing w:w="0" w:type="dxa"/>
        </w:trPr>
        <w:tc>
          <w:tcPr>
            <w:tcW w:w="14208" w:type="dxa"/>
            <w:gridSpan w:val="2"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Default="00C32804" w:rsidP="00C32804">
            <w:pPr>
              <w:pStyle w:val="Normlnywebov"/>
              <w:tabs>
                <w:tab w:val="left" w:pos="8910"/>
              </w:tabs>
              <w:spacing w:before="40" w:beforeAutospacing="0"/>
              <w:ind w:left="125" w:right="-23"/>
            </w:pPr>
            <w:r>
              <w:rPr>
                <w:color w:val="231F20"/>
                <w:sz w:val="18"/>
                <w:szCs w:val="18"/>
              </w:rPr>
              <w:t>Dátum predloženia oznámenia:</w:t>
            </w:r>
          </w:p>
        </w:tc>
        <w:tc>
          <w:tcPr>
            <w:tcW w:w="0" w:type="auto"/>
            <w:vMerge/>
            <w:tcBorders>
              <w:top w:val="outset" w:sz="6" w:space="0" w:color="231F20"/>
              <w:left w:val="outset" w:sz="6" w:space="0" w:color="231F20"/>
              <w:bottom w:val="outset" w:sz="6" w:space="0" w:color="231F20"/>
              <w:right w:val="outset" w:sz="6" w:space="0" w:color="231F20"/>
            </w:tcBorders>
          </w:tcPr>
          <w:p w:rsidR="00C32804" w:rsidRDefault="00C32804" w:rsidP="00C32804">
            <w:pPr>
              <w:tabs>
                <w:tab w:val="left" w:pos="8910"/>
              </w:tabs>
            </w:pPr>
          </w:p>
        </w:tc>
      </w:tr>
    </w:tbl>
    <w:p w:rsidR="00C32804" w:rsidRDefault="00C32804" w:rsidP="00C32804">
      <w:pPr>
        <w:pStyle w:val="Normlnywebov"/>
        <w:spacing w:before="74" w:beforeAutospacing="0" w:after="0"/>
        <w:ind w:left="113" w:right="-23"/>
      </w:pPr>
      <w:r>
        <w:rPr>
          <w:color w:val="231F20"/>
          <w:sz w:val="16"/>
          <w:szCs w:val="16"/>
        </w:rPr>
        <w:t>* Nepovinný údaj.</w:t>
      </w:r>
    </w:p>
    <w:p w:rsidR="00050A98" w:rsidRDefault="00050A98"/>
    <w:p w:rsidR="00C32804" w:rsidRDefault="00C32804"/>
    <w:p w:rsidR="00C32804" w:rsidRDefault="00C32804"/>
    <w:p w:rsidR="00C32804" w:rsidRDefault="00C32804"/>
    <w:p w:rsidR="00C32804" w:rsidRDefault="00C32804"/>
    <w:p w:rsidR="00C32804" w:rsidRDefault="00C32804"/>
    <w:p w:rsidR="00C32804" w:rsidRDefault="00C32804"/>
    <w:p w:rsidR="00C32804" w:rsidRDefault="00C32804"/>
    <w:p w:rsidR="00C32804" w:rsidRDefault="00C32804"/>
    <w:p w:rsidR="00C32804" w:rsidRDefault="00C32804"/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(druha strana listu 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„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Oznamenie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o existencii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environmentalnej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za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ť</w:t>
      </w:r>
      <w:r>
        <w:rPr>
          <w:rFonts w:ascii="ITCBookmanEE" w:eastAsia="ITCBookmanEE" w:cs="ITCBookmanEE"/>
          <w:color w:val="231F20"/>
          <w:sz w:val="19"/>
          <w:szCs w:val="19"/>
        </w:rPr>
        <w:t>a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ž</w:t>
      </w:r>
      <w:r>
        <w:rPr>
          <w:rFonts w:ascii="ITCBookmanEE" w:eastAsia="ITCBookmanEE" w:cs="ITCBookmanEE"/>
          <w:color w:val="231F20"/>
          <w:sz w:val="19"/>
          <w:szCs w:val="19"/>
        </w:rPr>
        <w:t>e</w:t>
      </w:r>
      <w:proofErr w:type="spellEnd"/>
      <w:r>
        <w:rPr>
          <w:rFonts w:ascii="ITCBookmanEE" w:eastAsia="ITCBookmanEE" w:cs="ITCBookmanEE" w:hint="eastAsia"/>
          <w:color w:val="231F20"/>
          <w:sz w:val="19"/>
          <w:szCs w:val="19"/>
        </w:rPr>
        <w:t>“</w:t>
      </w:r>
      <w:r>
        <w:rPr>
          <w:rFonts w:ascii="ITCBookmanEE" w:eastAsia="ITCBookmanEE" w:cs="ITCBookmanEE"/>
          <w:color w:val="231F20"/>
          <w:sz w:val="19"/>
          <w:szCs w:val="19"/>
        </w:rPr>
        <w:t>)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>Vysvetlivky: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>1) Zdrojom zne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 xml:space="preserve">istenia je miesto alebo priestor, v ktorom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dochadzalo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alebo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dochadza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k prieniku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zne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>is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ť</w:t>
      </w:r>
      <w:r>
        <w:rPr>
          <w:rFonts w:ascii="ITCBookmanEE" w:eastAsia="ITCBookmanEE" w:cs="ITCBookmanEE"/>
          <w:color w:val="231F20"/>
          <w:sz w:val="19"/>
          <w:szCs w:val="19"/>
        </w:rPr>
        <w:t>ujucich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latok</w:t>
      </w:r>
      <w:proofErr w:type="spellEnd"/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do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jednotlivych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zlo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ž</w:t>
      </w:r>
      <w:r>
        <w:rPr>
          <w:rFonts w:ascii="ITCBookmanEE" w:eastAsia="ITCBookmanEE" w:cs="ITCBookmanEE"/>
          <w:color w:val="231F20"/>
          <w:sz w:val="19"/>
          <w:szCs w:val="19"/>
        </w:rPr>
        <w:t xml:space="preserve">iek </w:t>
      </w:r>
      <w:proofErr w:type="spellStart"/>
      <w:r>
        <w:rPr>
          <w:rFonts w:ascii="ITCBookmanEE" w:eastAsia="ITCBookmanEE" w:cs="ITCBookmanEE" w:hint="eastAsia"/>
          <w:color w:val="231F20"/>
          <w:sz w:val="19"/>
          <w:szCs w:val="19"/>
        </w:rPr>
        <w:t>ž</w:t>
      </w:r>
      <w:r>
        <w:rPr>
          <w:rFonts w:ascii="ITCBookmanEE" w:eastAsia="ITCBookmanEE" w:cs="ITCBookmanEE"/>
          <w:color w:val="231F20"/>
          <w:sz w:val="19"/>
          <w:szCs w:val="19"/>
        </w:rPr>
        <w:t>ivotneho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prostredia.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>2) Za zdroje zne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 xml:space="preserve">istenia sa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pova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ž</w:t>
      </w:r>
      <w:r>
        <w:rPr>
          <w:rFonts w:ascii="ITCBookmanEE" w:eastAsia="ITCBookmanEE" w:cs="ITCBookmanEE"/>
          <w:color w:val="231F20"/>
          <w:sz w:val="19"/>
          <w:szCs w:val="19"/>
        </w:rPr>
        <w:t>uju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najma</w:t>
      </w:r>
      <w:proofErr w:type="spellEnd"/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a)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nevyhovujuce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skladky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odpadov,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b)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nevyhovujuce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sklady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chemikalii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>,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c) priemyselne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prevadzky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a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arealy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>,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d)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po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ľ</w:t>
      </w:r>
      <w:r>
        <w:rPr>
          <w:rFonts w:ascii="ITCBookmanEE" w:eastAsia="ITCBookmanEE" w:cs="ITCBookmanEE"/>
          <w:color w:val="231F20"/>
          <w:sz w:val="19"/>
          <w:szCs w:val="19"/>
        </w:rPr>
        <w:t>nohospodarske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arealy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>,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e)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vojenske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arealy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>,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f)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su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>asti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ž</w:t>
      </w:r>
      <w:r>
        <w:rPr>
          <w:rFonts w:ascii="ITCBookmanEE" w:eastAsia="ITCBookmanEE" w:cs="ITCBookmanEE"/>
          <w:color w:val="231F20"/>
          <w:sz w:val="19"/>
          <w:szCs w:val="19"/>
        </w:rPr>
        <w:t>elezni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 xml:space="preserve">nej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infra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š</w:t>
      </w:r>
      <w:r>
        <w:rPr>
          <w:rFonts w:ascii="ITCBookmanEE" w:eastAsia="ITCBookmanEE" w:cs="ITCBookmanEE"/>
          <w:color w:val="231F20"/>
          <w:sz w:val="19"/>
          <w:szCs w:val="19"/>
        </w:rPr>
        <w:t>truktury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–</w:t>
      </w:r>
      <w:r>
        <w:rPr>
          <w:rFonts w:ascii="ITCBookmanEE" w:eastAsia="ITCBookmanEE" w:cs="ITCBookmanEE"/>
          <w:color w:val="231F20"/>
          <w:sz w:val="19"/>
          <w:szCs w:val="19"/>
        </w:rPr>
        <w:t xml:space="preserve"> depa </w:t>
      </w:r>
      <w:proofErr w:type="spellStart"/>
      <w:r>
        <w:rPr>
          <w:rFonts w:ascii="ITCBookmanEE" w:eastAsia="ITCBookmanEE" w:cs="ITCBookmanEE" w:hint="eastAsia"/>
          <w:color w:val="231F20"/>
          <w:sz w:val="19"/>
          <w:szCs w:val="19"/>
        </w:rPr>
        <w:t>ž</w:t>
      </w:r>
      <w:r>
        <w:rPr>
          <w:rFonts w:ascii="ITCBookmanEE" w:eastAsia="ITCBookmanEE" w:cs="ITCBookmanEE"/>
          <w:color w:val="231F20"/>
          <w:sz w:val="19"/>
          <w:szCs w:val="19"/>
        </w:rPr>
        <w:t>elezni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>nych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ko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ľ</w:t>
      </w:r>
      <w:r>
        <w:rPr>
          <w:rFonts w:ascii="ITCBookmanEE" w:eastAsia="ITCBookmanEE" w:cs="ITCBookmanEE"/>
          <w:color w:val="231F20"/>
          <w:sz w:val="19"/>
          <w:szCs w:val="19"/>
        </w:rPr>
        <w:t>ajovych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vozidiel, 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ž</w:t>
      </w:r>
      <w:r>
        <w:rPr>
          <w:rFonts w:ascii="ITCBookmanEE" w:eastAsia="ITCBookmanEE" w:cs="ITCBookmanEE"/>
          <w:color w:val="231F20"/>
          <w:sz w:val="19"/>
          <w:szCs w:val="19"/>
        </w:rPr>
        <w:t>elezni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>ne stanice, trak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 xml:space="preserve">ne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napajacie</w:t>
      </w:r>
      <w:proofErr w:type="spellEnd"/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>stanice,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g) 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 xml:space="preserve">erpacie stanice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pohonnych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hmot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a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produktovody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>,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h)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banske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a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upravarenske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arealy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>,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i)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ine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prevadzky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a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arealy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>.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>3) Ohniskom zne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>istenia je priestor, v ktorom do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š</w:t>
      </w:r>
      <w:r>
        <w:rPr>
          <w:rFonts w:ascii="ITCBookmanEE" w:eastAsia="ITCBookmanEE" w:cs="ITCBookmanEE"/>
          <w:color w:val="231F20"/>
          <w:sz w:val="19"/>
          <w:szCs w:val="19"/>
        </w:rPr>
        <w:t xml:space="preserve">lo k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primarnemu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alebo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sekundarnemu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nahromadeniu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zne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>is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ť</w:t>
      </w:r>
      <w:r>
        <w:rPr>
          <w:rFonts w:ascii="ITCBookmanEE" w:eastAsia="ITCBookmanEE" w:cs="ITCBookmanEE"/>
          <w:color w:val="231F20"/>
          <w:sz w:val="19"/>
          <w:szCs w:val="19"/>
        </w:rPr>
        <w:t>ujucich</w:t>
      </w:r>
      <w:proofErr w:type="spellEnd"/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latok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v horninovom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prostredi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>.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4)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Indiciami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zne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 xml:space="preserve">istenia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su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>: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a)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pritomnos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ť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zdrojov zne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>istenia uvedene v odseku 2,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b)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zaznamy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organov </w:t>
      </w:r>
      <w:proofErr w:type="spellStart"/>
      <w:r>
        <w:rPr>
          <w:rFonts w:ascii="ITCBookmanEE" w:eastAsia="ITCBookmanEE" w:cs="ITCBookmanEE" w:hint="eastAsia"/>
          <w:color w:val="231F20"/>
          <w:sz w:val="19"/>
          <w:szCs w:val="19"/>
        </w:rPr>
        <w:t>š</w:t>
      </w:r>
      <w:r>
        <w:rPr>
          <w:rFonts w:ascii="ITCBookmanEE" w:eastAsia="ITCBookmanEE" w:cs="ITCBookmanEE"/>
          <w:color w:val="231F20"/>
          <w:sz w:val="19"/>
          <w:szCs w:val="19"/>
        </w:rPr>
        <w:t>tatnej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spravy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alebo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samospravy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o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zne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>isteni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zlo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ž</w:t>
      </w:r>
      <w:r>
        <w:rPr>
          <w:rFonts w:ascii="ITCBookmanEE" w:eastAsia="ITCBookmanEE" w:cs="ITCBookmanEE"/>
          <w:color w:val="231F20"/>
          <w:sz w:val="19"/>
          <w:szCs w:val="19"/>
        </w:rPr>
        <w:t xml:space="preserve">iek </w:t>
      </w:r>
      <w:proofErr w:type="spellStart"/>
      <w:r>
        <w:rPr>
          <w:rFonts w:ascii="ITCBookmanEE" w:eastAsia="ITCBookmanEE" w:cs="ITCBookmanEE" w:hint="eastAsia"/>
          <w:color w:val="231F20"/>
          <w:sz w:val="19"/>
          <w:szCs w:val="19"/>
        </w:rPr>
        <w:t>ž</w:t>
      </w:r>
      <w:r>
        <w:rPr>
          <w:rFonts w:ascii="ITCBookmanEE" w:eastAsia="ITCBookmanEE" w:cs="ITCBookmanEE"/>
          <w:color w:val="231F20"/>
          <w:sz w:val="19"/>
          <w:szCs w:val="19"/>
        </w:rPr>
        <w:t>ivotneho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prostredia a/alebo o nevhodnom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nakladani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so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zne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>is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ť</w:t>
      </w:r>
      <w:r>
        <w:rPr>
          <w:rFonts w:ascii="ITCBookmanEE" w:eastAsia="ITCBookmanEE" w:cs="ITCBookmanEE"/>
          <w:color w:val="231F20"/>
          <w:sz w:val="19"/>
          <w:szCs w:val="19"/>
        </w:rPr>
        <w:t>ujucimi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latkami,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c)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archivne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informacie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o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zne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č</w:t>
      </w:r>
      <w:r>
        <w:rPr>
          <w:rFonts w:ascii="ITCBookmanEE" w:eastAsia="ITCBookmanEE" w:cs="ITCBookmanEE"/>
          <w:color w:val="231F20"/>
          <w:sz w:val="19"/>
          <w:szCs w:val="19"/>
        </w:rPr>
        <w:t>isteni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ziskane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geologickymi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pracami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>,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d)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udaje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z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vybranych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environmentalnych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databaz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>.</w:t>
      </w:r>
    </w:p>
    <w:p w:rsidR="00C32804" w:rsidRDefault="00C32804" w:rsidP="00C32804">
      <w:pPr>
        <w:autoSpaceDE w:val="0"/>
        <w:autoSpaceDN w:val="0"/>
        <w:adjustRightInd w:val="0"/>
        <w:rPr>
          <w:rFonts w:ascii="ITCBookmanEE" w:eastAsia="ITCBookmanEE" w:cs="ITCBookmanEE"/>
          <w:color w:val="231F20"/>
          <w:sz w:val="19"/>
          <w:szCs w:val="19"/>
        </w:rPr>
      </w:pPr>
      <w:r>
        <w:rPr>
          <w:rFonts w:ascii="ITCBookmanEE" w:eastAsia="ITCBookmanEE" w:cs="ITCBookmanEE"/>
          <w:color w:val="231F20"/>
          <w:sz w:val="19"/>
          <w:szCs w:val="19"/>
        </w:rPr>
        <w:t xml:space="preserve">5)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Pozorovanymi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prejavmi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su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po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š</w:t>
      </w:r>
      <w:r>
        <w:rPr>
          <w:rFonts w:ascii="ITCBookmanEE" w:eastAsia="ITCBookmanEE" w:cs="ITCBookmanEE"/>
          <w:color w:val="231F20"/>
          <w:sz w:val="19"/>
          <w:szCs w:val="19"/>
        </w:rPr>
        <w:t xml:space="preserve">kodenia krajiny,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napriklad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zmena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vegetacie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,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uhynute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organizmy,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zapach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,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pritomnos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ť</w:t>
      </w:r>
      <w:proofErr w:type="spellEnd"/>
    </w:p>
    <w:p w:rsidR="00C32804" w:rsidRDefault="00C32804" w:rsidP="00C32804"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cudzorodych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latok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,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pritomnos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ť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proofErr w:type="spellStart"/>
      <w:r>
        <w:rPr>
          <w:rFonts w:ascii="ITCBookmanEE" w:eastAsia="ITCBookmanEE" w:cs="ITCBookmanEE"/>
          <w:color w:val="231F20"/>
          <w:sz w:val="19"/>
          <w:szCs w:val="19"/>
        </w:rPr>
        <w:t>olejovych</w:t>
      </w:r>
      <w:proofErr w:type="spellEnd"/>
      <w:r>
        <w:rPr>
          <w:rFonts w:ascii="ITCBookmanEE" w:eastAsia="ITCBookmanEE" w:cs="ITCBookmanEE"/>
          <w:color w:val="231F20"/>
          <w:sz w:val="19"/>
          <w:szCs w:val="19"/>
        </w:rPr>
        <w:t xml:space="preserve"> 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š</w:t>
      </w:r>
      <w:r>
        <w:rPr>
          <w:rFonts w:ascii="ITCBookmanEE" w:eastAsia="ITCBookmanEE" w:cs="ITCBookmanEE"/>
          <w:color w:val="231F20"/>
          <w:sz w:val="19"/>
          <w:szCs w:val="19"/>
        </w:rPr>
        <w:t>kv</w:t>
      </w:r>
      <w:r>
        <w:rPr>
          <w:rFonts w:ascii="ITCBookmanEE" w:eastAsia="ITCBookmanEE" w:cs="ITCBookmanEE" w:hint="eastAsia"/>
          <w:color w:val="231F20"/>
          <w:sz w:val="19"/>
          <w:szCs w:val="19"/>
        </w:rPr>
        <w:t>ŕ</w:t>
      </w:r>
      <w:r>
        <w:rPr>
          <w:rFonts w:ascii="ITCBookmanEE" w:eastAsia="ITCBookmanEE" w:cs="ITCBookmanEE"/>
          <w:color w:val="231F20"/>
          <w:sz w:val="19"/>
          <w:szCs w:val="19"/>
        </w:rPr>
        <w:t>n v studniach a pod.</w:t>
      </w:r>
    </w:p>
    <w:sectPr w:rsidR="00C32804" w:rsidSect="00C328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4"/>
    <w:rsid w:val="00050A98"/>
    <w:rsid w:val="00174619"/>
    <w:rsid w:val="001F48A5"/>
    <w:rsid w:val="00510625"/>
    <w:rsid w:val="0058144D"/>
    <w:rsid w:val="00B66EC3"/>
    <w:rsid w:val="00C32804"/>
    <w:rsid w:val="00D57140"/>
    <w:rsid w:val="00F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CDCD7-BBC8-44A5-9F72-0C088ADF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C3280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SAZP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bradiakova</dc:creator>
  <cp:keywords/>
  <dc:description/>
  <cp:lastModifiedBy>Petra Horváthová</cp:lastModifiedBy>
  <cp:revision>2</cp:revision>
  <dcterms:created xsi:type="dcterms:W3CDTF">2021-03-01T08:19:00Z</dcterms:created>
  <dcterms:modified xsi:type="dcterms:W3CDTF">2021-03-01T08:19:00Z</dcterms:modified>
</cp:coreProperties>
</file>