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387"/>
        <w:gridCol w:w="567"/>
        <w:gridCol w:w="567"/>
        <w:gridCol w:w="1813"/>
      </w:tblGrid>
      <w:tr w:rsidR="00B05A21" w:rsidRPr="00E75982" w:rsidTr="00E75982">
        <w:tc>
          <w:tcPr>
            <w:tcW w:w="9038" w:type="dxa"/>
            <w:gridSpan w:val="5"/>
            <w:shd w:val="clear" w:color="auto" w:fill="BFBFBF"/>
          </w:tcPr>
          <w:p w:rsidR="00B05A21" w:rsidRPr="00E75982" w:rsidRDefault="00B05A21" w:rsidP="00E75982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75982">
              <w:rPr>
                <w:b/>
                <w:sz w:val="24"/>
              </w:rPr>
              <w:t>KONTROLNÝ ZOZNAM OTÁZOK (CHECKLIST)</w:t>
            </w:r>
          </w:p>
          <w:p w:rsidR="00B05A21" w:rsidRPr="00E75982" w:rsidRDefault="00B05A21" w:rsidP="00E75982">
            <w:pPr>
              <w:spacing w:after="0" w:line="240" w:lineRule="auto"/>
              <w:jc w:val="center"/>
              <w:rPr>
                <w:b/>
              </w:rPr>
            </w:pPr>
            <w:r w:rsidRPr="00E75982">
              <w:rPr>
                <w:b/>
                <w:sz w:val="24"/>
              </w:rPr>
              <w:t>PRE ODBORNÉ POSÚDENIE SPRÁVY O HODNOTENÍ</w:t>
            </w:r>
          </w:p>
        </w:tc>
      </w:tr>
      <w:tr w:rsidR="00B05A21" w:rsidRPr="00E75982" w:rsidTr="00E75982">
        <w:trPr>
          <w:cantSplit/>
          <w:trHeight w:val="1421"/>
        </w:trPr>
        <w:tc>
          <w:tcPr>
            <w:tcW w:w="704" w:type="dxa"/>
            <w:shd w:val="clear" w:color="auto" w:fill="E7E6E6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</w:p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</w:p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>Č.</w:t>
            </w:r>
          </w:p>
        </w:tc>
        <w:tc>
          <w:tcPr>
            <w:tcW w:w="5387" w:type="dxa"/>
            <w:shd w:val="clear" w:color="auto" w:fill="E7E6E6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</w:p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</w:p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>Kontrolná otázka</w:t>
            </w:r>
          </w:p>
        </w:tc>
        <w:tc>
          <w:tcPr>
            <w:tcW w:w="567" w:type="dxa"/>
            <w:shd w:val="clear" w:color="auto" w:fill="E7E6E6"/>
            <w:textDirection w:val="btLr"/>
          </w:tcPr>
          <w:p w:rsidR="00B05A21" w:rsidRPr="00E75982" w:rsidRDefault="00B05A21" w:rsidP="00E75982">
            <w:pPr>
              <w:spacing w:after="0" w:line="240" w:lineRule="auto"/>
              <w:ind w:left="113" w:right="113"/>
              <w:rPr>
                <w:b/>
              </w:rPr>
            </w:pPr>
            <w:r w:rsidRPr="00E75982">
              <w:rPr>
                <w:b/>
              </w:rPr>
              <w:t>Relevantné?</w:t>
            </w:r>
          </w:p>
        </w:tc>
        <w:tc>
          <w:tcPr>
            <w:tcW w:w="567" w:type="dxa"/>
            <w:shd w:val="clear" w:color="auto" w:fill="E7E6E6"/>
            <w:textDirection w:val="btLr"/>
          </w:tcPr>
          <w:p w:rsidR="00B05A21" w:rsidRPr="00E75982" w:rsidRDefault="00B05A21" w:rsidP="00E75982">
            <w:pPr>
              <w:spacing w:after="0" w:line="240" w:lineRule="auto"/>
              <w:ind w:left="113" w:right="113"/>
              <w:rPr>
                <w:b/>
              </w:rPr>
            </w:pPr>
            <w:r w:rsidRPr="00E75982">
              <w:rPr>
                <w:b/>
              </w:rPr>
              <w:t>Splnené?</w:t>
            </w:r>
          </w:p>
        </w:tc>
        <w:tc>
          <w:tcPr>
            <w:tcW w:w="1813" w:type="dxa"/>
            <w:shd w:val="clear" w:color="auto" w:fill="E7E6E6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</w:p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>Aké ďalšie informácie sú potrebné?</w:t>
            </w:r>
          </w:p>
        </w:tc>
      </w:tr>
      <w:tr w:rsidR="00B05A21" w:rsidRPr="00E75982" w:rsidTr="00E75982">
        <w:tc>
          <w:tcPr>
            <w:tcW w:w="9038" w:type="dxa"/>
            <w:gridSpan w:val="5"/>
            <w:shd w:val="clear" w:color="auto" w:fill="BFBFBF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>ČASŤ 1:  POPIS NAVRHOVANEJ ČINNOSTI</w:t>
            </w: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Účel a popis navrhovanej činnosti (NČ)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Sú ciele, účel a potreba NČ vysvetlené?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popísaný postup realizácie činnosti z hľadiska času (výstavba, prevádzka, uzatvorenie)?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všetky hlavné charakteristiky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identifikovaná lokalizácia NČ (na mape, v plánoch)?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Sú širšie súvislosti využitia územia vo vzťahu k  umiestneniu  NČ dostatočne popísané?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Pre líniové stavby boli hlavné koridory, vertikálne a horizontálne súčasti stavby, alebo tunely a zemné práce popísané?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všetky činnosti počas výstavby (vrátane využitia územia/záberu pôdy)?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všetky činnosti počas prevádzky (vrátane požiadaviek na záber pôdy)?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činnosti počas vyradenia/ukončenia NČ (uzatvorenie, demontáž, demolácia, rekultivácia územia)?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iné činnosti vyžadované pre NČ (požiadavky na dopravu, infraštruktúru, služby)?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ďalšie súvislosti vo vývoji územia ako následok realizácie NČ (požiadavky na nové byty, cesty, inú infraštruktúru)?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existujúce činnosti, ktoré budú zmenené alebo zaniknú realizáciou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existujúce alebo plánované činnosti ktoré by spolu s NČ vyvolali kumulatívny efekt?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NČ popísaná komplexne vrátane vyvolaných súvislostí?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nejaká činnosť z komplexnej NČ vylúčená z posudzovania? Je toto vylúčenie odôvodnené?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Rozsah navrhovanej činnosti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trvalý záber pôdy všetkými komponentami NČ vyčíslený a zobrazený na mape s príslušnou mierkou?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dočasný záber pôdy všetkými komponentami NČ vyčíslený a zobrazený na mape s príslušnou mierkou?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popísaný spôsob opätovného využitia dočasne zabraného územia pre realizáciu NČ? (napr. po ťažbe)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1.19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uvedená veľkosť/rozsah všetkých súčastí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Boli tvar a vzhľad každého objektu NČ a súvisiacich prvkov popísané?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pre činnosti súvisiace s územným rozvojom uvedené počty a iné charakteristiky obyvateľstva alebo podnikateľských činností?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Pre projekty vyžadujúce presťahovanie obyvateľstva alebo podnikateľských subjektov boli uvedené počty presídlených?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pre nové projekty dopravnej infraštruktúry popísané druh, objem, rozloženie dopravy vyvolané alebo zmenené ako dôsledok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Výrobné procesy a využívanie zdrojov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všetky procesy súvisiace s  prevádzkou NČ popísané?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definované všetky výstupy z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Boli zvážené druhy a množstvá všetkých vstupov pre NČ?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zvážené environmentálne dopady pri využívaní zdrojov surovín a energie?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zvážené efektivita a udržateľnosť využívania prírodných zdrojov a  zdrojov surovín a energií?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1.29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a kvantifikované používané, alebo pri NČ vznikajúce, skladované a spracovávané nebezpečné materiály?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75982">
              <w:t>Pri výstavbe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75982">
              <w:t>Počas prevádzky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75982">
              <w:t>Po ukončení prevádzky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uvedené nároky na dopravu pre vstupy, vrátane prírodných zdrojov a iných surovín a prepravu na miesto NČ vrátane počtu prejazdov?</w:t>
            </w:r>
          </w:p>
          <w:p w:rsidR="00B05A21" w:rsidRPr="00E75982" w:rsidRDefault="00B05A21" w:rsidP="00E75982">
            <w:pPr>
              <w:numPr>
                <w:ilvl w:val="0"/>
                <w:numId w:val="1"/>
              </w:numPr>
              <w:spacing w:after="0" w:line="240" w:lineRule="auto"/>
            </w:pPr>
            <w:r w:rsidRPr="00E75982">
              <w:t>Pri výstavbe</w:t>
            </w:r>
          </w:p>
          <w:p w:rsidR="00B05A21" w:rsidRPr="00E75982" w:rsidRDefault="00B05A21" w:rsidP="00E75982">
            <w:pPr>
              <w:numPr>
                <w:ilvl w:val="0"/>
                <w:numId w:val="1"/>
              </w:numPr>
              <w:spacing w:after="0" w:line="240" w:lineRule="auto"/>
            </w:pPr>
            <w:r w:rsidRPr="00E75982">
              <w:t>Počas prevádzky</w:t>
            </w:r>
          </w:p>
          <w:p w:rsidR="00B05A21" w:rsidRPr="00E75982" w:rsidRDefault="00B05A21" w:rsidP="00E75982">
            <w:pPr>
              <w:numPr>
                <w:ilvl w:val="0"/>
                <w:numId w:val="1"/>
              </w:numPr>
              <w:spacing w:after="0" w:line="240" w:lineRule="auto"/>
            </w:pPr>
            <w:r w:rsidRPr="00E75982">
              <w:t>Po ukončení prevádzky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Má NČ environmentálne relevantné sociálne a socioekonomické dopady? Boli dopady NČ diskutované z hľadiska socio-ekonomických súvislostí? Vrastie alebo klesne zamestnanosť ako dôsledok NČ?</w:t>
            </w:r>
          </w:p>
          <w:p w:rsidR="00B05A21" w:rsidRPr="00E75982" w:rsidRDefault="00B05A21" w:rsidP="00E75982">
            <w:pPr>
              <w:numPr>
                <w:ilvl w:val="0"/>
                <w:numId w:val="1"/>
              </w:numPr>
              <w:spacing w:after="0" w:line="240" w:lineRule="auto"/>
            </w:pPr>
            <w:r w:rsidRPr="00E75982">
              <w:t>Pri výstavbe</w:t>
            </w:r>
          </w:p>
          <w:p w:rsidR="00B05A21" w:rsidRPr="00E75982" w:rsidRDefault="00B05A21" w:rsidP="00E75982">
            <w:pPr>
              <w:numPr>
                <w:ilvl w:val="0"/>
                <w:numId w:val="1"/>
              </w:numPr>
              <w:spacing w:after="0" w:line="240" w:lineRule="auto"/>
            </w:pPr>
            <w:r w:rsidRPr="00E75982">
              <w:t>Počas prevádzky</w:t>
            </w:r>
          </w:p>
          <w:p w:rsidR="00B05A21" w:rsidRPr="00E75982" w:rsidRDefault="00B05A21" w:rsidP="00E75982">
            <w:pPr>
              <w:numPr>
                <w:ilvl w:val="0"/>
                <w:numId w:val="1"/>
              </w:numPr>
              <w:spacing w:after="0" w:line="240" w:lineRule="auto"/>
            </w:pPr>
            <w:r w:rsidRPr="00E75982">
              <w:t>Po ukončení prevádzky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posúdené počty prejazdov súvisiace s dopravou zamestnancov a návštevníkov NČ?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75982">
              <w:t>Pri výstavbe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75982">
              <w:t>Počas prevádzky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75982">
              <w:t>Po ukončení prevádzky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zvážené potreby pre ubytovanie a služby dočasne a trvalo zamestnaných pre NČ?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75982">
              <w:t>Pri výstavbe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75982">
              <w:t>Počas prevádzky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75982">
              <w:t>Po ukončení prevádzky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Odpady a emisie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druhy a množstvá pri NČ vznikajúcich odpadov?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E75982">
              <w:t>Pri výstavbe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E75982">
              <w:t>Počas prevádzky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E75982">
              <w:t>Po ukončení prevádzky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posúdené zloženie a toxicita vznikajúcich odpadov, alebo iné nebezpečenstvá?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metódy nakladania s odpadmi? (zber, skladovanie, spracovanie, preprava a konečné zneškodnenie)?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posúdené spôsoby/miesto zneškodnenia odpadov vzhľadom na programy/stratégie odpadového hospodárstva?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druhy a množstvá odpadových vôd ako výstupy NČ?</w:t>
            </w:r>
          </w:p>
          <w:p w:rsidR="00B05A21" w:rsidRPr="00E75982" w:rsidRDefault="00B05A21" w:rsidP="00E75982">
            <w:pPr>
              <w:spacing w:after="0" w:line="240" w:lineRule="auto"/>
            </w:pPr>
            <w:r w:rsidRPr="00E75982">
              <w:t>-</w:t>
            </w:r>
            <w:r w:rsidRPr="00E75982">
              <w:tab/>
              <w:t>Pri výstavbe</w:t>
            </w:r>
          </w:p>
          <w:p w:rsidR="00B05A21" w:rsidRPr="00E75982" w:rsidRDefault="00B05A21" w:rsidP="00E75982">
            <w:pPr>
              <w:spacing w:after="0" w:line="240" w:lineRule="auto"/>
            </w:pPr>
            <w:r w:rsidRPr="00E75982">
              <w:t>-</w:t>
            </w:r>
            <w:r w:rsidRPr="00E75982">
              <w:tab/>
              <w:t>Počas prevádzky</w:t>
            </w:r>
          </w:p>
          <w:p w:rsidR="00B05A21" w:rsidRPr="00E75982" w:rsidRDefault="00B05A21" w:rsidP="00E75982">
            <w:pPr>
              <w:spacing w:after="0" w:line="240" w:lineRule="auto"/>
            </w:pPr>
            <w:r w:rsidRPr="00E75982">
              <w:t>-</w:t>
            </w:r>
            <w:r w:rsidRPr="00E75982">
              <w:tab/>
              <w:t>Po ukončení prevádzky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1.39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posúdené zloženie a toxicita vznikajúcich kvapalných odpadov/odpadových vôd, alebo iné nebezpečenstvá?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metódy nakladania s odpadovými vodami a kvapalnými odpadmi? (zber, skladovanie, spracovanie, preprava a konečné zneškodnenie)?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Bolo diskutované miesto zneškodnenia kvapalných odpadov/odpadových vôd?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Boli identifikované druh a množstvo emisií do ovzdušia ako výstup z NČ? 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E75982">
              <w:t>Pri výstavbe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E75982">
              <w:t>Počas prevádzky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E75982">
              <w:t>Po ukončení prevádzky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posúdené zloženie a toxicita emisií, alebo iné nebezpečenstvá výstupov do ovzdušia?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metódy zberu odpadových plynov, ich čistenia/úpravy a spôsoby ich vypúšťania do ovzdušia?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Bolo identifikované miesto vypúšťania emisií a boli charakteristiky týchto výstupov do ovzdušia popísané?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metódy zachytávania emisií, ich spracovania a skladovania?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Bolo identifikované miesto skladovania týchto emisií a popísané charakteristiky skladovacej jednotky?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posúdené možnosti a potenciál zhodnocovania odpadov a iných rezíduí?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1.49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a kvantifikované výstupy z NČ vo forme fyzikálnych polí – hluk, teplo, svetlo, elektromagnetické polia?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1.50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uvedené metódy pre odhad množstva a zloženia všetkých výstupov, vrátane ťažkostí ich určenia?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1.51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vysvetlené neurčitosti spojené s odhadom výstupov z 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Riziká havárií a nebezpečných stavov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1.52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diskutované všetky riziká súvisiace s NČ?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E75982">
              <w:t>Riziká nakladania s nebezpečnými materiálmi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E75982">
              <w:t>Riziká vzniku a šírenia požiaru, výbuchy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E75982">
              <w:t>Riziká dopravných nehôd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E75982">
              <w:t>Riziká zlyhania technológií a zariadení</w:t>
            </w:r>
          </w:p>
          <w:p w:rsidR="00B05A21" w:rsidRPr="00E75982" w:rsidRDefault="00B05A21" w:rsidP="00E75982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E75982">
              <w:t>Riziká vystaveniu NČ prírodným katastrofám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1.53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opatrenia na predchádzanie havarijných stavov alebo na ich riešenie?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1.54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na mieste NČ havarijný plán? (napr. ako súčasť opatrení navrhnutých v správe o hodnotení)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1.55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tento plán v súlade s požiadavkami EU, najmä s čl. 12 SEVESO direktívy (Directive 2012/18/EU)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Iné otázky týkajúce sa popisu NČ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  <w:shd w:val="clear" w:color="auto" w:fill="E7E6E6"/>
          </w:tcPr>
          <w:p w:rsidR="00B05A21" w:rsidRPr="00E75982" w:rsidRDefault="00B05A21" w:rsidP="00E75982">
            <w:pPr>
              <w:spacing w:after="0" w:line="240" w:lineRule="auto"/>
              <w:rPr>
                <w:rStyle w:val="Emphasis"/>
              </w:rPr>
            </w:pPr>
            <w:r w:rsidRPr="00E75982">
              <w:rPr>
                <w:rStyle w:val="Emphasis"/>
              </w:rPr>
              <w:t xml:space="preserve">ČASŤ 2:  POPIS ENVIRONMNETÁLNYCH ASPEKTOV, KTORÉ BUDÚ PRAVDEPODOBNE OVPLYVNENÉ NAVRHOVANOU ČINNOSŤOU </w:t>
            </w: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Súčasný stav : Environmentálne aspekty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Boli popísané súčasný stav využívania dotknutého územia a jeho okolia a bolo identifikované dotknuté obyvateľstvo?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topografia, geológia a pôdy dotknutého územia?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významné charakteristiky dotknutého územia súvisiace s topografiou, geológiou  a pôdou?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popísaná biodiverzita dotknutého územia a bola znázornená na mape?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dotknuté druhy bioty a habitáty dostatočne popísané, najmä tie, ktoré sú chránené?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dotknuté územia NATURA 2000?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charakterizované vodné pomery dotknutého územia?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popísaná hydrológia, kvalita vody, využitie vody  a vodné zdroje v dotknutom území?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klimatické pomery a meteorologické charakteristiky dotknutého územia?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popísaná kvalita ovzdušia, vrátane limitných hodnôt ZL v ovzduší?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popísaná hluková situácia, prípadne referencie  k hlukovým mapám a akčným plánom v dotknutom území?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fyzikálne polia pre súčasný stav (svetlo, teplo, elektromagnetické žiarenie)?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9A5258" w:rsidTr="00E75982">
        <w:tc>
          <w:tcPr>
            <w:tcW w:w="704" w:type="dxa"/>
          </w:tcPr>
          <w:p w:rsidR="00B05A21" w:rsidRPr="009A5258" w:rsidRDefault="00B05A21" w:rsidP="00E75982">
            <w:pPr>
              <w:spacing w:after="0" w:line="240" w:lineRule="auto"/>
            </w:pPr>
            <w:r w:rsidRPr="009A5258">
              <w:t>2.13</w:t>
            </w:r>
          </w:p>
        </w:tc>
        <w:tc>
          <w:tcPr>
            <w:tcW w:w="5387" w:type="dxa"/>
          </w:tcPr>
          <w:p w:rsidR="00B05A21" w:rsidRPr="009A5258" w:rsidRDefault="00B05A21" w:rsidP="00E75982">
            <w:pPr>
              <w:spacing w:after="0" w:line="240" w:lineRule="auto"/>
            </w:pPr>
            <w:r w:rsidRPr="009A5258">
              <w:t>Boli popísané hmotné majetky ktoré by mohli byť NČ ovplyvnené?</w:t>
            </w:r>
          </w:p>
        </w:tc>
        <w:tc>
          <w:tcPr>
            <w:tcW w:w="567" w:type="dxa"/>
          </w:tcPr>
          <w:p w:rsidR="00B05A21" w:rsidRPr="009A5258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9A5258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9A5258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lokality a charakteristiky kultúrnych, historických pamiatok a archeologických nálezísk v dotknutom území?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charakteristiky krajiny alebo  mestského prostredia v dotknutom území vrátane chránených oblastí krajiny a scenérie?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demografické, sociálne a socio-ekonomické charakteristiky dotknutého obyvateľstva?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 opísaný budúci vývoj dotknutého územia v týchto environmentálnych aspektoch ak by sa činnosť nerealizovala (dynamický nulový variant)?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Údaje a metódy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Bolo dotknuté územie charakterizované dostatočne úplne na to, aby boli do posudzovania zahrnuté všetky oblasti významne ovplyvnené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2.19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kontaktované všetky relevantné národné a miestne inštitúcie za účelom získavania údajov a informácií o súčasnom stave dotknutého územia?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využité a preskúmané všetky databázy údajov a informácií, bezplatných služieb a iných relevantných environmentálnych posudzovaní?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všetky zdroje informácií a údajov patrične citované?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Bolo vysvetlené ak určité údaje boli využité a iné nie?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neurčitosti a ťažkosti súvisiace s použitými údajmi a metódami?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použité pre tento účel správne metódy?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použité metódy na predikciu dopadu NČ na klimatickú zmenu?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použité metódy na predikciu dopadu klimatickej zmeny na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uvedené neurčitosti spojené  s predikciou dopadu na klimatickú zmenu?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Uvažovalo sa s LCA N</w:t>
            </w:r>
            <w:bookmarkStart w:id="0" w:name="_GoBack"/>
            <w:bookmarkEnd w:id="0"/>
            <w:r w:rsidRPr="00E75982">
              <w:t>Č aby sa popísali dopady NČ na klimatickú zmenu?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2.29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významné nedostatky v údajoch o súčasnom stave dotknutého územia a jeho predpokladanom vývoji, a boli vysvetlené spôsoby ako sa s týmito nedostatkami má uvažovať pri posudzovaní?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2.30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Ak boli vyžadované také súbory údajov na popis súčasného stavu, ktoré v tom čase neboli k dispozícií, boli dôvody ich absencie vysvetlené a boli navrhnuté spôsoby/prieskumy ako ich získať v neskorších štádiách?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Iné otázky na charakteristiku súčasného stavu životného prostredia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  <w:shd w:val="clear" w:color="auto" w:fill="E7E6E6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>ČAST 3:  CHARAKTERISTIKA PRAVDEPODOBNÝCH VÝZNAMNÝCH VPLYVOV NČ</w:t>
            </w: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Rozsah hodnotenia vplyvov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 proces určenia rozsahu hodnotenia popísaný?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preukázané, že bol využitý systematický postup pre určenie rozsahu hodnotenia?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využité konzultácie pre určenie rozsahu hodnotenia?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 ňom zahrnuté stanoviská a pripomienky dotknutých strán?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Predikcia priamych vplyvov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kvantifikované*(*ak je to možné/vhodné) priame vplyvy na využívanie územia, obyvateľstvo a majetok/nehnuteľnosti?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Boli popísané a kvantifikované* priame primárne vplyvy na horninové prostredie a pôdu?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priame primárne vplyvy na biodiverzitu a vzťahy k územiam NATURA 2000?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Boli popísané a kvantifikované* priame primárne vplyvy na vodné pomery a kvalitu vody?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Boli popísané a kvantifikované* priame primárne vplyvy na využívanie vody?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priame primárne vplyvy na kvalitu ovzdušia?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priame primárne vplyvy na klimatickú zmenu?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priame primárne vplyvy na hlukovú situáciu?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priame primárne vplyvy na fyzikálne polia? (teplo, svetlo elmag. Žiarenie)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priame primárne vplyvy na materiálne statky a čerpanie prírodných zdrojov?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priame primárne vplyvy na kultúrne hodnoty dotknutého územia?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ilustrované* priame primárne vplyvy na krajinu vrátane vizuálnych dopadov?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priame primárne vplyvy na environmentálne relevantné demografické, sociálne a socio-ekonomické aspekty?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sekundárne vplyvy na akýkoľvek environmentálny aspekt uvedený vyššie spôsobené primárnymi vplyvmi?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3.19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dočasné a krátkodobé  vplyvy počas výstavby, časovo limitovanej fázy prevádzky alebo po ukončení prevádzky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trvalé vplyvy na životné prostredie spôsobené výstavbou, prevádzkou alebo ukončením činnosti?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dlhotrvajúce vplyvy na životné prostredie pôsobiace aj po ukončení životnosti NČ, alebo spôsobené nárastom znečisťujúcich látok v životnom prostredí?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vplyvy z možných havárií, neštandardných stavov, alebo z vystavenia NČ prírodným alebo iným katastrofám?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vplyvy z vyvolaných a s NČ súvisiacich projektov/činností?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nepriame vplyvy spôsobené následným vývojom dotknutého? (napr. nové potreby na služby, byty..)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kumulatívne vplyvy na životné prostredie spôsobené NČ spolu s existujúcimi a plánovanými činnosťami v dotknutom území?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cezhraničné vplyvy – počas výstavby, prevádzky a po ukončení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identifikované – územný rozsah, trvanie, frekvencia, vratnosť a pravdepodobnosť výskytu pre každý vplyv?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Predikcia vplyvov na ľudské zdravie a aspekty trvalo udržateľného rozvoja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a kvantifikované* primárne a sekundárne vplyvy na zdravie a kvalitu a pohodu života dotknutého obyvateľstva?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3.29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diskutované dopady na biodiverzitu, klimatickú zmenu, využívanie prírodných zdrojov a riziká spojené s katastrofami?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Hodnotenie významnosti vplyvov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významnosť alebo dôležitosť každého identifikovaného vplyvu jasne vysvetlená s referenciou na právne alebo iné regulačné požiadavky a štandardy , na počet, dôležitosť a citlivosť dotknutého obyvateľstva, zdroje alebo iné ovplyvnené receptory?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vplyvy hodnotené použitím limitných hodnôt stanovených právnym predpisom, alebo inou uznávanou požiadavkou, boli použité správne miestne, národné alebo medzinárodné štandardy a boli využité relevantné postupy podľa metodických pokynov/príručiek?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pozitívne vplyvy rovnako ako negatívne?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Metódy hodnotenia vplyvov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na predikciu vplyvov využité metódy popísané, ich výber zdôvodnený, ťažkosti vymenované a neurčitosti vo výsledkoch diskutované?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V prípadoch, ak boli zaznamenané neurčitosti v detailoch NČ a jej vplyvu na životné prostredie /zmenu klímy  bol popísaný/hodnotený najhorší možný scenár (worst-case prediction)?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Ak boli priznané nedostatky v údajoch potrebných pre identifikáciu a hodnotenie vplyvov, bola táto skutočnosť uvedená a diskutovaná vo vzťahu k výsledku hodnotenia?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jasne uvedené východiská pre hodnotenie významnosti alebo dôležitosti vplyvov a ich dopadov?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vplyvy hodnotené berúc do úvahy uplatnenie všetkých zmierňovacích opatrení; boli popísané zostatkové vplyvy (po zmiernení opatreniami)?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úroveň posúdenia každého vplyvu zodpovedajúca dôležitosti (postačujúca) pre rozhodovanie? Bola diskusia zameraná na kľúčové aspekty a vyhla sa irelevantným a nepotrebným informáciám?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3.39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 kladený zodpovedajúci dôraz a pozornosť na najvýznamnejšie negatívne vplyvy a menší na menej významné vplyvy?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Iné otázky k charakteristike vplyvov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Aby sa vyhlo duplicitným posudzovaniam, boli využité iné relevantné a prístupné posudzovania pre správu o hodnotení, ak áno ako?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  <w:shd w:val="clear" w:color="auto" w:fill="E7E6E6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>ČASŤ 4:  ZVAŽOVANIE ALTERNATÍV/VARIANTOV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Boli v rozsahu hodnotenia určené rozdielne varianty, ak nie, bolo toto rozhodnutie zdôvodnené?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Posudzoval navrhovateľ/spracovatelia správy o hodnotení aj iný variant ako ten ktorý bol určený v rozsahu hodnotenia?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popísané postupy pri navrhovaní/vývoji navrhovanej činnosti vrátane uvažovania rôznych variantov?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varianty ktoré sa uvažovali počas prípravy navrhovanej činnosti popísané?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uvažované technologické varianty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uvažované lokalizačné varianty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uvažované varianty veľkosti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uvažované varianty rozsahu/kapacity NČ?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 popísaný nulový variant?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4.10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Sú varianty reálne (nie formálne alebo predstierané)?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4.11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uvedené hlavné dôvody pre  výber navrhovanej činnosti vrátane zdôvodnenia výberu variantu a porovnania vplyvov?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4.12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hlavné environmentálne dopady jednotlivých variantov porovnané voči variantu ktorý bol vybratý?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4.13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pri posudzovaní variantov zohľadnené zmierňovacie opatrenia?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Iné otázky pre zvažovanie alternatív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  <w:shd w:val="clear" w:color="auto" w:fill="E7E6E6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>ČASŤ 5:  POPIS ZMIERŇOVACÍCH OPATRENÍ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diskutované potenciálne možnosti zmierňovania identifikovaných významných negatívnych vplyvov?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opatrenia navrhované navrhovateľom na zmiernenie negatívnych vplyvov jasne popísané vrátane a ich účinnosti?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Bolí popísané všetky zmierňovacie prístupy ku všetkým negatívnym vplyvom?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Ak účinok zmierňovacích opatrení vzhľadom na veľkosť a významnosť vplyvov je neurčitý, bola táto skutočnosť vysvetlená?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jasne uvedené či navrhovateľ je zaviazaný realizovať navrhované zmierňovacie opatrenia, alebo je to len návrh alebo odporučenie?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Sú zmierňovacie opatrenia navrhnuté pre obe fázy – fázu výstavby a prevádzky?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dôvody navrhovateľa pre výber zmierňovacích opatrení vysvetlené?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jasne definovaná zodpovednosť za realizáciu zmierňovacích opatrení, vrátane úloh, zodpovedností a zdrojov?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Ak zmierňovanie negatívnych vplyvov nie je uskutočniteľné, alebo ak navrhovateľ nenavrhol žiadne zmierňovanie vplyvov boli dôvody vysvetlené?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5.10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zo správy o hodnotení zrejmé že navrhovateľ a spracovatelia správy o hodnotení zvážili všetky možné prístupy pre zmierňovanie negatívnych vplyvov, vrátane opatrení na predchádzanie, minimalizáciu a ak je to možné na odstránenie vplyvov variantným riešením alebo lokalizáciou, zmenami technického a technologického riešenia NČ, koncového spracovania výstupov, zmenami realizačných plánov a riadiacich činností , nápravnými a kompenzačnými opatreniami?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Iné otázky pre zmierňovanie negatívnych vplyvov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  <w:shd w:val="clear" w:color="auto" w:fill="E7E6E6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 xml:space="preserve">ČASŤ 6:  POPIS MONITOROVANIA VPLYVOV 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6.1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diskutované možnosti monitorovania identifikovaných negatívnych vplyvov 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6.2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Sú spôsoby sledovania vplyvov, ktoré navrhol navrhovateľ jasne popísané a bol zrozumiteľne vysvetlený ich cieľ?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6.3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jasne uvedené, či navrhovateľ je zaviazaný realizovať program monitorovania vplyvov, alebo je to len návrh alebo odporučenie?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6.4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vysvetlené dôvody navrhovateľa pre výber navrhovaného monitorovacieho programu?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6.5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jasne definovaná zodpovednosť za realizáciu monitoringu, vrátane úloh, zodpovedností a zdrojov?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6.6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Ak monitoring vplyvov nie je uskutočniteľný, alebo ak navrhovateľ nenavrhol žiadny program monitorovania vplyvov boli dôvody vysvetlené?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6.7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zo správy o hodnotení zrejmé či navrhovateľ a spracovatelia správy o hodnotení zvážili všetky možné prístupy pre monitorovanie vplyvov, vrátane tých, ktoré sú vyžadované všetkými právnymi predpismi v oblasti životného prostredia pre túto NČ a pre iné činnosti, aby sa zabránilo duplicite, vrátane monitorovania zmierňovacích opatrení a iných monitorovacích systémov schopných identifikovať dôležité vplyvy, aj tie ktoré sa neočakávali?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rPr>
          <w:trHeight w:val="142"/>
        </w:trPr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6.8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Boli navrhnuté postupy na monitorovanie zostatkových vplyvov (po ich zmiernení opatreniami)?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>Iné otázky na monitoring vplyvov?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  <w:shd w:val="clear" w:color="auto" w:fill="E7E6E6"/>
          </w:tcPr>
          <w:p w:rsidR="00B05A21" w:rsidRPr="00E75982" w:rsidRDefault="00B05A21" w:rsidP="00E75982">
            <w:pPr>
              <w:spacing w:after="0" w:line="240" w:lineRule="auto"/>
              <w:rPr>
                <w:b/>
              </w:rPr>
            </w:pPr>
            <w:r w:rsidRPr="00E75982">
              <w:rPr>
                <w:b/>
              </w:rPr>
              <w:t>ČASŤ 7:  KVALITA</w:t>
            </w: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Kvalita prezentácie posudzovania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správa o hodnotení tvorená jedným alebo viacerými, jasne definovanými dokumentami?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dokument logicky zostavený  s jasnou štruktúrou tak, aby sa čitateľ v ňom ľahko orientoval 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na začiatku uvedený obsah?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v správe o hodnotení  jasne vysvetlený proces ktorého súčasťou je správa o hodnotení?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prezentácia posudzovania úplná, ale pritom stručná bez uvádzania irelevantných údajov a informácií?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Sú efektívne využívané tabuľky, obrázky, grafy, mapy a iná obrazová dokumentácia?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Sú efektívne využité prílohy pre detailnejšie údaje ktoré nie sú nevyhnutné na pochopenie hlavného textu?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 xml:space="preserve">Sú analýzy a závery patrične podopreté údajmi a dôkazmi? 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Sú všetky zdroje údajov a informácií správne priradené/uvedené/citované?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Bola použitá správna a rovnaká terminológia v celom dokumente?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Číta sa ako jeden dokument s krížovými odkazmi na rôzne časti správy o hodnotení, aby sa čitateľ v dokumente mohol dobre orientovať?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7.12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prezentácia posudzovania pravdivá, nestranná a objektívna?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Netechnické zhrnutie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7.13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Obsahuje správa o hodnotení netechnické zhrnutie?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7.14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Poskytuje stručný, pritom vyčerpávajúci popis NČ, životného prostredia dotknutého územia a vplyvov NČ na životné prostredie, popis navrhovaných zmierňovacích opatrení a monitoringu vplyvov?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7.15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Zdôrazňuje významné neurčitosti NČ a jej vplyvov na životné prostredie?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7.16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Vysvetľuje povoľovací proces a úlohu EIA v ňom?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7.17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Poskytuje prehľad prístupov k posudzovaniu?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7.18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napísané netechnickým jazykom bez použitia technickej terminológie, detailných údajov a vedeckých diskusií?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7.19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zrozumiteľné pre laickú verejnosť?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Odborná spôsobilosť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7.20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Je odborná spôsobilosť spracovateľov správy o hodnotení určená alebo nejakým iným spôsobom vysvetlená v správe o hodnotení?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7.21</w:t>
            </w: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  <w:r w:rsidRPr="00E75982">
              <w:t>Postupoval navrhovateľ pri výbere spracovateľov správy o hodnotení v súlade s národnými alebo miestnymi právnymi predpismi/požiadavkami a postupmi?</w:t>
            </w: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9038" w:type="dxa"/>
            <w:gridSpan w:val="5"/>
          </w:tcPr>
          <w:p w:rsidR="00B05A21" w:rsidRPr="00E75982" w:rsidRDefault="00B05A21" w:rsidP="00E75982">
            <w:pPr>
              <w:spacing w:after="0" w:line="240" w:lineRule="auto"/>
              <w:rPr>
                <w:b/>
                <w:i/>
              </w:rPr>
            </w:pPr>
            <w:r w:rsidRPr="00E75982">
              <w:rPr>
                <w:b/>
                <w:i/>
              </w:rPr>
              <w:t>Iné otázky na odbornú spôsobilosť</w:t>
            </w: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  <w:tr w:rsidR="00B05A21" w:rsidRPr="00E75982" w:rsidTr="00E75982">
        <w:tc>
          <w:tcPr>
            <w:tcW w:w="704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38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567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  <w:tc>
          <w:tcPr>
            <w:tcW w:w="1813" w:type="dxa"/>
          </w:tcPr>
          <w:p w:rsidR="00B05A21" w:rsidRPr="00E75982" w:rsidRDefault="00B05A21" w:rsidP="00E75982">
            <w:pPr>
              <w:spacing w:after="0" w:line="240" w:lineRule="auto"/>
            </w:pPr>
          </w:p>
        </w:tc>
      </w:tr>
    </w:tbl>
    <w:p w:rsidR="00B05A21" w:rsidRDefault="00B05A21" w:rsidP="00100BA1">
      <w:pPr>
        <w:spacing w:after="0" w:line="240" w:lineRule="auto"/>
      </w:pPr>
    </w:p>
    <w:p w:rsidR="00B05A21" w:rsidRDefault="00B05A21" w:rsidP="00100BA1">
      <w:pPr>
        <w:spacing w:after="0" w:line="240" w:lineRule="auto"/>
      </w:pPr>
    </w:p>
    <w:p w:rsidR="00B05A21" w:rsidRDefault="00B05A21" w:rsidP="00100BA1">
      <w:pPr>
        <w:spacing w:after="0" w:line="240" w:lineRule="auto"/>
      </w:pPr>
    </w:p>
    <w:p w:rsidR="00B05A21" w:rsidRDefault="00B05A21" w:rsidP="00100BA1">
      <w:pPr>
        <w:spacing w:after="0" w:line="240" w:lineRule="auto"/>
      </w:pPr>
    </w:p>
    <w:p w:rsidR="00B05A21" w:rsidRDefault="00B05A21" w:rsidP="00100BA1">
      <w:pPr>
        <w:spacing w:after="0" w:line="240" w:lineRule="auto"/>
      </w:pPr>
    </w:p>
    <w:sectPr w:rsidR="00B05A21" w:rsidSect="00E8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999"/>
    <w:multiLevelType w:val="hybridMultilevel"/>
    <w:tmpl w:val="CA302654"/>
    <w:lvl w:ilvl="0" w:tplc="6324D310">
      <w:start w:val="1"/>
      <w:numFmt w:val="bullet"/>
      <w:lvlText w:val="-"/>
      <w:lvlJc w:val="left"/>
      <w:pPr>
        <w:ind w:left="720" w:hanging="360"/>
      </w:pPr>
      <w:rPr>
        <w:rFonts w:ascii="Helvetica CE" w:eastAsia="Times New Roman" w:hAnsi="Helvetica CE" w:hint="default"/>
        <w:w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04EE"/>
    <w:multiLevelType w:val="hybridMultilevel"/>
    <w:tmpl w:val="86E225EC"/>
    <w:lvl w:ilvl="0" w:tplc="6324D310">
      <w:start w:val="1"/>
      <w:numFmt w:val="bullet"/>
      <w:lvlText w:val="-"/>
      <w:lvlJc w:val="left"/>
      <w:pPr>
        <w:ind w:left="720" w:hanging="360"/>
      </w:pPr>
      <w:rPr>
        <w:rFonts w:ascii="Helvetica CE" w:eastAsia="Times New Roman" w:hAnsi="Helvetica CE" w:hint="default"/>
        <w:w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0284E"/>
    <w:multiLevelType w:val="hybridMultilevel"/>
    <w:tmpl w:val="E8A4A3EA"/>
    <w:lvl w:ilvl="0" w:tplc="6324D310">
      <w:start w:val="1"/>
      <w:numFmt w:val="bullet"/>
      <w:lvlText w:val="-"/>
      <w:lvlJc w:val="left"/>
      <w:pPr>
        <w:ind w:left="720" w:hanging="360"/>
      </w:pPr>
      <w:rPr>
        <w:rFonts w:ascii="Helvetica CE" w:eastAsia="Times New Roman" w:hAnsi="Helvetica CE" w:hint="default"/>
        <w:w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150CB"/>
    <w:multiLevelType w:val="hybridMultilevel"/>
    <w:tmpl w:val="0D8ABA24"/>
    <w:lvl w:ilvl="0" w:tplc="8D3255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35AFC"/>
    <w:multiLevelType w:val="hybridMultilevel"/>
    <w:tmpl w:val="5890FAB4"/>
    <w:lvl w:ilvl="0" w:tplc="6324D310">
      <w:start w:val="1"/>
      <w:numFmt w:val="bullet"/>
      <w:lvlText w:val="-"/>
      <w:lvlJc w:val="left"/>
      <w:pPr>
        <w:ind w:left="720" w:hanging="360"/>
      </w:pPr>
      <w:rPr>
        <w:rFonts w:ascii="Helvetica CE" w:eastAsia="Times New Roman" w:hAnsi="Helvetica CE" w:hint="default"/>
        <w:w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658EB"/>
    <w:multiLevelType w:val="hybridMultilevel"/>
    <w:tmpl w:val="0CAC62A2"/>
    <w:lvl w:ilvl="0" w:tplc="6324D310">
      <w:start w:val="1"/>
      <w:numFmt w:val="bullet"/>
      <w:lvlText w:val="-"/>
      <w:lvlJc w:val="left"/>
      <w:pPr>
        <w:ind w:left="720" w:hanging="360"/>
      </w:pPr>
      <w:rPr>
        <w:rFonts w:ascii="Helvetica CE" w:eastAsia="Times New Roman" w:hAnsi="Helvetica CE" w:hint="default"/>
        <w:w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8D6"/>
    <w:rsid w:val="00094BA4"/>
    <w:rsid w:val="000F0A8B"/>
    <w:rsid w:val="000F68B3"/>
    <w:rsid w:val="00100BA1"/>
    <w:rsid w:val="001369DF"/>
    <w:rsid w:val="00186482"/>
    <w:rsid w:val="00231856"/>
    <w:rsid w:val="002F7B08"/>
    <w:rsid w:val="00333B4A"/>
    <w:rsid w:val="00390F20"/>
    <w:rsid w:val="003A61C7"/>
    <w:rsid w:val="003B67BD"/>
    <w:rsid w:val="00470960"/>
    <w:rsid w:val="004B3A3B"/>
    <w:rsid w:val="004E7507"/>
    <w:rsid w:val="004F11A4"/>
    <w:rsid w:val="00530358"/>
    <w:rsid w:val="00542231"/>
    <w:rsid w:val="005942DA"/>
    <w:rsid w:val="005E1542"/>
    <w:rsid w:val="00610C41"/>
    <w:rsid w:val="00636D04"/>
    <w:rsid w:val="0064423B"/>
    <w:rsid w:val="00666EE7"/>
    <w:rsid w:val="00667873"/>
    <w:rsid w:val="00672293"/>
    <w:rsid w:val="006733FF"/>
    <w:rsid w:val="00697535"/>
    <w:rsid w:val="006A213C"/>
    <w:rsid w:val="00793E96"/>
    <w:rsid w:val="007D0278"/>
    <w:rsid w:val="007E1EC1"/>
    <w:rsid w:val="008143D7"/>
    <w:rsid w:val="008626D5"/>
    <w:rsid w:val="008A7947"/>
    <w:rsid w:val="00933BE6"/>
    <w:rsid w:val="00970A17"/>
    <w:rsid w:val="009748D6"/>
    <w:rsid w:val="009A5258"/>
    <w:rsid w:val="009C1EDB"/>
    <w:rsid w:val="009E0106"/>
    <w:rsid w:val="00A733ED"/>
    <w:rsid w:val="00A82E5B"/>
    <w:rsid w:val="00A90793"/>
    <w:rsid w:val="00AA5D2B"/>
    <w:rsid w:val="00AC48D3"/>
    <w:rsid w:val="00B04D69"/>
    <w:rsid w:val="00B05A21"/>
    <w:rsid w:val="00B10E28"/>
    <w:rsid w:val="00B13D9D"/>
    <w:rsid w:val="00B378B2"/>
    <w:rsid w:val="00BC685E"/>
    <w:rsid w:val="00BD2EE0"/>
    <w:rsid w:val="00C97173"/>
    <w:rsid w:val="00CA3AA5"/>
    <w:rsid w:val="00CB0496"/>
    <w:rsid w:val="00CB243A"/>
    <w:rsid w:val="00CD62B2"/>
    <w:rsid w:val="00D03039"/>
    <w:rsid w:val="00D17C3F"/>
    <w:rsid w:val="00D227AE"/>
    <w:rsid w:val="00D37235"/>
    <w:rsid w:val="00D67A25"/>
    <w:rsid w:val="00D92DA7"/>
    <w:rsid w:val="00DA0F45"/>
    <w:rsid w:val="00DB6ED9"/>
    <w:rsid w:val="00DE3636"/>
    <w:rsid w:val="00E2109E"/>
    <w:rsid w:val="00E75982"/>
    <w:rsid w:val="00E85C7E"/>
    <w:rsid w:val="00E94718"/>
    <w:rsid w:val="00EC30E0"/>
    <w:rsid w:val="00ED381A"/>
    <w:rsid w:val="00F01520"/>
    <w:rsid w:val="00F56CE9"/>
    <w:rsid w:val="00F77931"/>
    <w:rsid w:val="00FF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9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48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9079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6A213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3172</Words>
  <Characters>18082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KONTROLNÝ ZOZNAM OTÁZOK (CHECKLIST)</dc:title>
  <dc:subject/>
  <dc:creator>Sona Antalova</dc:creator>
  <cp:keywords/>
  <dc:description/>
  <cp:lastModifiedBy>SAZPEIA</cp:lastModifiedBy>
  <cp:revision>3</cp:revision>
  <dcterms:created xsi:type="dcterms:W3CDTF">2021-01-21T08:46:00Z</dcterms:created>
  <dcterms:modified xsi:type="dcterms:W3CDTF">2021-01-21T08:47:00Z</dcterms:modified>
</cp:coreProperties>
</file>